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C791" w14:textId="4A2FD64C" w:rsidR="00134210" w:rsidRPr="001D607F" w:rsidRDefault="00582124" w:rsidP="0080384E">
      <w:pPr>
        <w:rPr>
          <w:color w:val="auto"/>
          <w:bdr w:val="single" w:sz="4" w:space="0" w:color="000000"/>
        </w:rPr>
      </w:pPr>
      <w:r w:rsidRPr="001D607F">
        <w:t xml:space="preserve"> </w:t>
      </w:r>
      <w:r w:rsidR="00134210" w:rsidRPr="001D607F">
        <w:t>(</w:t>
      </w:r>
      <w:r w:rsidR="00134210" w:rsidRPr="001D607F">
        <w:rPr>
          <w:rFonts w:hint="eastAsia"/>
        </w:rPr>
        <w:t>別記第１号様式</w:t>
      </w:r>
      <w:r w:rsidR="00134210" w:rsidRPr="001D607F">
        <w:t>)</w:t>
      </w:r>
      <w:r w:rsidR="00134210" w:rsidRPr="001D607F">
        <w:rPr>
          <w:rFonts w:hint="eastAsia"/>
        </w:rPr>
        <w:t>（第１０条関係）</w:t>
      </w:r>
      <w:r w:rsidR="00134210" w:rsidRPr="001D607F">
        <w:t xml:space="preserve">    </w:t>
      </w:r>
      <w:r w:rsidR="00134210" w:rsidRPr="001D607F">
        <w:rPr>
          <w:rFonts w:hint="eastAsia"/>
        </w:rPr>
        <w:t xml:space="preserve">　　　　</w:t>
      </w:r>
      <w:r w:rsidR="00134210" w:rsidRPr="001D607F">
        <w:t xml:space="preserve">                        </w:t>
      </w:r>
      <w:r w:rsidR="00134210" w:rsidRPr="001D607F">
        <w:rPr>
          <w:rFonts w:hint="eastAsia"/>
          <w:color w:val="auto"/>
          <w:bdr w:val="single" w:sz="4" w:space="0" w:color="000000"/>
        </w:rPr>
        <w:t>医療機器用</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0"/>
        <w:gridCol w:w="400"/>
        <w:gridCol w:w="3864"/>
        <w:gridCol w:w="409"/>
      </w:tblGrid>
      <w:tr w:rsidR="0080384E" w:rsidRPr="001D607F" w14:paraId="303B6125" w14:textId="77777777" w:rsidTr="00750A06">
        <w:trPr>
          <w:trHeight w:val="855"/>
          <w:jc w:val="center"/>
        </w:trPr>
        <w:tc>
          <w:tcPr>
            <w:tcW w:w="9013" w:type="dxa"/>
            <w:gridSpan w:val="4"/>
            <w:tcBorders>
              <w:top w:val="nil"/>
              <w:left w:val="nil"/>
              <w:bottom w:val="nil"/>
              <w:right w:val="nil"/>
            </w:tcBorders>
            <w:vAlign w:val="center"/>
          </w:tcPr>
          <w:p w14:paraId="4E320BA6" w14:textId="77777777" w:rsidR="0080384E" w:rsidRPr="001D607F" w:rsidRDefault="0080384E" w:rsidP="00F83EED">
            <w:pPr>
              <w:ind w:firstLine="212"/>
              <w:jc w:val="both"/>
            </w:pPr>
            <w:r w:rsidRPr="001D607F">
              <w:rPr>
                <w:rFonts w:hint="eastAsia"/>
              </w:rPr>
              <w:t>（その２）</w:t>
            </w:r>
            <w:r w:rsidRPr="001D607F">
              <w:t xml:space="preserve">   </w:t>
            </w:r>
            <w:r w:rsidRPr="001D607F">
              <w:rPr>
                <w:rFonts w:hint="eastAsia"/>
              </w:rPr>
              <w:t xml:space="preserve">　</w:t>
            </w:r>
            <w:r w:rsidRPr="001D607F">
              <w:t xml:space="preserve">           </w:t>
            </w:r>
          </w:p>
          <w:p w14:paraId="70F5B073" w14:textId="77777777" w:rsidR="0080384E" w:rsidRPr="001D607F" w:rsidRDefault="0080384E" w:rsidP="00F83EED">
            <w:pPr>
              <w:ind w:firstLine="212"/>
              <w:jc w:val="both"/>
            </w:pPr>
          </w:p>
          <w:p w14:paraId="1C7F211E" w14:textId="77777777" w:rsidR="0080384E" w:rsidRPr="001D607F" w:rsidRDefault="0080384E" w:rsidP="001B1451">
            <w:pPr>
              <w:ind w:firstLine="212"/>
              <w:jc w:val="center"/>
              <w:rPr>
                <w:spacing w:val="2"/>
              </w:rPr>
            </w:pPr>
            <w:r w:rsidRPr="001D607F">
              <w:rPr>
                <w:rFonts w:hint="eastAsia"/>
                <w:spacing w:val="2"/>
                <w:w w:val="200"/>
              </w:rPr>
              <w:t>治験実施契約書</w:t>
            </w:r>
          </w:p>
          <w:p w14:paraId="542640C2" w14:textId="77777777" w:rsidR="0080384E" w:rsidRPr="001D607F" w:rsidRDefault="0080384E" w:rsidP="00F83EED">
            <w:pPr>
              <w:jc w:val="both"/>
              <w:rPr>
                <w:spacing w:val="2"/>
              </w:rPr>
            </w:pPr>
          </w:p>
          <w:p w14:paraId="5A8F298B" w14:textId="77777777" w:rsidR="0080384E" w:rsidRPr="001D607F" w:rsidRDefault="0080384E" w:rsidP="00F83EED">
            <w:pPr>
              <w:jc w:val="both"/>
              <w:rPr>
                <w:spacing w:val="2"/>
              </w:rPr>
            </w:pPr>
            <w:r w:rsidRPr="001D607F">
              <w:rPr>
                <w:rFonts w:hint="eastAsia"/>
              </w:rPr>
              <w:t xml:space="preserve">　公立大学法人和歌山県立医科大学（以下「甲」という。）と</w:t>
            </w:r>
          </w:p>
          <w:p w14:paraId="413995E2" w14:textId="77777777" w:rsidR="0080384E" w:rsidRPr="001D607F" w:rsidRDefault="0080384E" w:rsidP="00F83EED">
            <w:pPr>
              <w:ind w:firstLineChars="500" w:firstLine="1050"/>
              <w:jc w:val="both"/>
            </w:pPr>
            <w:r w:rsidRPr="001D607F">
              <w:t xml:space="preserve">         </w:t>
            </w:r>
            <w:r w:rsidRPr="001D607F">
              <w:rPr>
                <w:rFonts w:hint="eastAsia"/>
              </w:rPr>
              <w:t xml:space="preserve">　　　　　　　　　　（以下「乙」という。）</w:t>
            </w:r>
            <w:r w:rsidR="00F83EED" w:rsidRPr="001D607F">
              <w:rPr>
                <w:rFonts w:hint="eastAsia"/>
              </w:rPr>
              <w:t>と</w:t>
            </w:r>
            <w:r w:rsidRPr="001D607F">
              <w:rPr>
                <w:rFonts w:hint="eastAsia"/>
              </w:rPr>
              <w:t>は、</w:t>
            </w:r>
            <w:r w:rsidR="00F83EED" w:rsidRPr="001D607F">
              <w:rPr>
                <w:rFonts w:hint="eastAsia"/>
              </w:rPr>
              <w:t>「</w:t>
            </w:r>
            <w:r w:rsidRPr="001D607F">
              <w:rPr>
                <w:rFonts w:hint="eastAsia"/>
              </w:rPr>
              <w:t>医療機器の臨床試験の実施の基準に関する省令</w:t>
            </w:r>
            <w:r w:rsidR="00F83EED" w:rsidRPr="001D607F">
              <w:rPr>
                <w:rFonts w:hint="eastAsia"/>
              </w:rPr>
              <w:t>」</w:t>
            </w:r>
            <w:r w:rsidRPr="001D607F">
              <w:rPr>
                <w:rFonts w:hint="eastAsia"/>
              </w:rPr>
              <w:t>（平成17年厚生労働省令第36号。以下「令」という。）及び令に関連する通知の規定に基づき、治験の実施について次のとおり契約を締結する。</w:t>
            </w:r>
          </w:p>
          <w:p w14:paraId="5937D784" w14:textId="77777777" w:rsidR="0080384E" w:rsidRPr="001D607F" w:rsidRDefault="0080384E" w:rsidP="00F83EED">
            <w:pPr>
              <w:jc w:val="both"/>
              <w:rPr>
                <w:spacing w:val="2"/>
              </w:rPr>
            </w:pPr>
          </w:p>
          <w:p w14:paraId="4E53C9AE" w14:textId="77777777" w:rsidR="0080384E" w:rsidRPr="001D607F" w:rsidRDefault="0080384E" w:rsidP="00F83EED">
            <w:pPr>
              <w:jc w:val="both"/>
            </w:pPr>
            <w:r w:rsidRPr="001D607F">
              <w:rPr>
                <w:rFonts w:hint="eastAsia"/>
              </w:rPr>
              <w:t>第１条　甲は、次の治験（以下「本治験」という。）を乙の委託により実施する。</w:t>
            </w:r>
          </w:p>
          <w:p w14:paraId="7F6CF32C" w14:textId="77777777" w:rsidR="0080384E" w:rsidRPr="001D607F" w:rsidRDefault="0080384E" w:rsidP="00F83EED">
            <w:pPr>
              <w:ind w:firstLineChars="100" w:firstLine="210"/>
              <w:jc w:val="both"/>
              <w:rPr>
                <w:spacing w:val="2"/>
              </w:rPr>
            </w:pPr>
            <w:r w:rsidRPr="001D607F">
              <w:rPr>
                <w:rFonts w:hint="eastAsia"/>
              </w:rPr>
              <w:t>(1)</w:t>
            </w:r>
            <w:r w:rsidR="00F83EED" w:rsidRPr="001D607F">
              <w:rPr>
                <w:rFonts w:hint="eastAsia"/>
              </w:rPr>
              <w:t xml:space="preserve"> </w:t>
            </w:r>
            <w:r w:rsidRPr="001D607F">
              <w:rPr>
                <w:rFonts w:hint="eastAsia"/>
              </w:rPr>
              <w:t>課題名</w:t>
            </w:r>
          </w:p>
          <w:p w14:paraId="11B9CC75" w14:textId="77777777" w:rsidR="0080384E" w:rsidRPr="001D607F" w:rsidRDefault="0080384E" w:rsidP="00F83EED">
            <w:pPr>
              <w:jc w:val="both"/>
              <w:rPr>
                <w:spacing w:val="2"/>
              </w:rPr>
            </w:pPr>
          </w:p>
          <w:p w14:paraId="1FE56685" w14:textId="77777777" w:rsidR="0080384E" w:rsidRPr="001D607F" w:rsidRDefault="0080384E" w:rsidP="00F83EED">
            <w:pPr>
              <w:ind w:firstLineChars="100" w:firstLine="210"/>
              <w:jc w:val="both"/>
              <w:rPr>
                <w:spacing w:val="2"/>
              </w:rPr>
            </w:pPr>
            <w:r w:rsidRPr="001D607F">
              <w:rPr>
                <w:rFonts w:hint="eastAsia"/>
              </w:rPr>
              <w:t>(2)</w:t>
            </w:r>
            <w:r w:rsidR="00F83EED" w:rsidRPr="001D607F">
              <w:rPr>
                <w:rFonts w:hint="eastAsia"/>
              </w:rPr>
              <w:t xml:space="preserve"> </w:t>
            </w:r>
            <w:r w:rsidRPr="001D607F">
              <w:rPr>
                <w:rFonts w:hint="eastAsia"/>
              </w:rPr>
              <w:t>目的及び内容</w:t>
            </w:r>
          </w:p>
          <w:p w14:paraId="3E9AB0C4" w14:textId="77777777" w:rsidR="0080384E" w:rsidRPr="001D607F" w:rsidRDefault="0080384E" w:rsidP="00F83EED">
            <w:pPr>
              <w:jc w:val="both"/>
              <w:rPr>
                <w:spacing w:val="2"/>
              </w:rPr>
            </w:pPr>
          </w:p>
          <w:p w14:paraId="4F7C2EBC" w14:textId="77777777" w:rsidR="0080384E" w:rsidRPr="001D607F" w:rsidRDefault="0080384E" w:rsidP="00F83EED">
            <w:pPr>
              <w:ind w:firstLineChars="100" w:firstLine="210"/>
              <w:jc w:val="both"/>
              <w:rPr>
                <w:spacing w:val="2"/>
              </w:rPr>
            </w:pPr>
            <w:r w:rsidRPr="001D607F">
              <w:rPr>
                <w:rFonts w:hint="eastAsia"/>
              </w:rPr>
              <w:t>(3) 実施期間　　　　　　年　　月　　日</w:t>
            </w:r>
            <w:r w:rsidRPr="001D607F">
              <w:t xml:space="preserve">  </w:t>
            </w:r>
            <w:r w:rsidRPr="001D607F">
              <w:rPr>
                <w:rFonts w:hint="eastAsia"/>
              </w:rPr>
              <w:t>から　　　　　年　　月　　日まで</w:t>
            </w:r>
          </w:p>
          <w:p w14:paraId="6A19D2D6" w14:textId="77777777" w:rsidR="0080384E" w:rsidRPr="001D607F" w:rsidRDefault="0080384E" w:rsidP="00F83EED">
            <w:pPr>
              <w:jc w:val="both"/>
              <w:rPr>
                <w:spacing w:val="2"/>
              </w:rPr>
            </w:pPr>
          </w:p>
          <w:p w14:paraId="7BBA5533" w14:textId="77777777" w:rsidR="0080384E" w:rsidRPr="001D607F" w:rsidRDefault="0080384E" w:rsidP="00F83EED">
            <w:pPr>
              <w:ind w:firstLineChars="100" w:firstLine="210"/>
              <w:jc w:val="both"/>
              <w:rPr>
                <w:spacing w:val="2"/>
              </w:rPr>
            </w:pPr>
            <w:r w:rsidRPr="001D607F">
              <w:rPr>
                <w:rFonts w:hint="eastAsia"/>
              </w:rPr>
              <w:t>(4)</w:t>
            </w:r>
            <w:r w:rsidR="00F83EED" w:rsidRPr="001D607F">
              <w:rPr>
                <w:rFonts w:hint="eastAsia"/>
              </w:rPr>
              <w:t xml:space="preserve"> </w:t>
            </w:r>
            <w:r w:rsidRPr="001D607F">
              <w:rPr>
                <w:rFonts w:hint="eastAsia"/>
              </w:rPr>
              <w:t>予定被験者数</w:t>
            </w:r>
          </w:p>
          <w:p w14:paraId="3663703A" w14:textId="77777777" w:rsidR="0080384E" w:rsidRPr="001D607F" w:rsidRDefault="0080384E" w:rsidP="00F83EED">
            <w:pPr>
              <w:jc w:val="both"/>
              <w:rPr>
                <w:spacing w:val="2"/>
              </w:rPr>
            </w:pPr>
          </w:p>
          <w:p w14:paraId="1FD52DB9" w14:textId="77777777" w:rsidR="0080384E" w:rsidRPr="001D607F" w:rsidRDefault="0080384E" w:rsidP="00F83EED">
            <w:pPr>
              <w:ind w:firstLineChars="100" w:firstLine="214"/>
              <w:jc w:val="both"/>
              <w:rPr>
                <w:spacing w:val="2"/>
              </w:rPr>
            </w:pPr>
            <w:r w:rsidRPr="001D607F">
              <w:rPr>
                <w:rFonts w:hint="eastAsia"/>
                <w:spacing w:val="2"/>
              </w:rPr>
              <w:t>(5)</w:t>
            </w:r>
            <w:r w:rsidR="00F83EED" w:rsidRPr="001D607F">
              <w:rPr>
                <w:spacing w:val="2"/>
              </w:rPr>
              <w:t xml:space="preserve"> </w:t>
            </w:r>
            <w:r w:rsidRPr="001D607F">
              <w:rPr>
                <w:rFonts w:hint="eastAsia"/>
                <w:spacing w:val="2"/>
              </w:rPr>
              <w:t>実施医療機関の所在地及び名称</w:t>
            </w:r>
          </w:p>
          <w:p w14:paraId="5047E514" w14:textId="77777777" w:rsidR="0080384E" w:rsidRPr="001D607F" w:rsidRDefault="0080384E" w:rsidP="00F83EED">
            <w:pPr>
              <w:jc w:val="both"/>
              <w:rPr>
                <w:spacing w:val="2"/>
              </w:rPr>
            </w:pPr>
          </w:p>
          <w:p w14:paraId="712C060E" w14:textId="77777777" w:rsidR="0080384E" w:rsidRPr="001D607F" w:rsidRDefault="0080384E" w:rsidP="00F83EED">
            <w:pPr>
              <w:ind w:firstLineChars="100" w:firstLine="210"/>
              <w:jc w:val="both"/>
            </w:pPr>
            <w:r w:rsidRPr="001D607F">
              <w:rPr>
                <w:rFonts w:hint="eastAsia"/>
              </w:rPr>
              <w:t>(6) 治験責任医師の所属及び氏名</w:t>
            </w:r>
          </w:p>
          <w:p w14:paraId="40F14677" w14:textId="77777777" w:rsidR="0080384E" w:rsidRPr="001D607F" w:rsidRDefault="0080384E" w:rsidP="00F83EED">
            <w:pPr>
              <w:ind w:left="212" w:hanging="212"/>
              <w:jc w:val="both"/>
            </w:pPr>
          </w:p>
          <w:p w14:paraId="032914FB" w14:textId="77777777" w:rsidR="0080384E" w:rsidRPr="001D607F" w:rsidRDefault="0080384E" w:rsidP="00F83EED">
            <w:pPr>
              <w:ind w:left="212" w:hanging="212"/>
              <w:jc w:val="both"/>
              <w:rPr>
                <w:spacing w:val="2"/>
              </w:rPr>
            </w:pPr>
            <w:r w:rsidRPr="001D607F">
              <w:rPr>
                <w:rFonts w:hint="eastAsia"/>
              </w:rPr>
              <w:t>第２条</w:t>
            </w:r>
            <w:r w:rsidRPr="001D607F">
              <w:t xml:space="preserve">  </w:t>
            </w:r>
            <w:r w:rsidRPr="001D607F">
              <w:rPr>
                <w:rFonts w:hint="eastAsia"/>
              </w:rPr>
              <w:t>甲は、乙</w:t>
            </w:r>
            <w:r w:rsidR="00D75C50" w:rsidRPr="001D607F">
              <w:rPr>
                <w:rFonts w:hint="eastAsia"/>
              </w:rPr>
              <w:t>から</w:t>
            </w:r>
            <w:r w:rsidRPr="001D607F">
              <w:rPr>
                <w:rFonts w:hint="eastAsia"/>
              </w:rPr>
              <w:t>受領した被験機器</w:t>
            </w:r>
            <w:r w:rsidR="0091491B" w:rsidRPr="001D607F">
              <w:t>並びに被験機器の有効性及び安全性の評価のために使用する機械器具等</w:t>
            </w:r>
            <w:r w:rsidRPr="001D607F">
              <w:rPr>
                <w:rFonts w:hint="eastAsia"/>
              </w:rPr>
              <w:t>（以下「治験</w:t>
            </w:r>
            <w:r w:rsidR="00D32B1D" w:rsidRPr="001D607F">
              <w:rPr>
                <w:rFonts w:hint="eastAsia"/>
              </w:rPr>
              <w:t>使用</w:t>
            </w:r>
            <w:r w:rsidRPr="001D607F">
              <w:rPr>
                <w:rFonts w:hint="eastAsia"/>
              </w:rPr>
              <w:t>機器」という。）を本治験以外に使用してはならない。</w:t>
            </w:r>
          </w:p>
          <w:p w14:paraId="5A169B2D" w14:textId="77777777" w:rsidR="0080384E" w:rsidRPr="001D607F" w:rsidRDefault="0080384E" w:rsidP="00F83EED">
            <w:pPr>
              <w:ind w:left="212" w:hanging="212"/>
              <w:jc w:val="both"/>
              <w:rPr>
                <w:spacing w:val="2"/>
              </w:rPr>
            </w:pPr>
            <w:r w:rsidRPr="001D607F">
              <w:rPr>
                <w:rFonts w:hint="eastAsia"/>
              </w:rPr>
              <w:t>２　甲は、前項の治験</w:t>
            </w:r>
            <w:r w:rsidR="00D32B1D" w:rsidRPr="001D607F">
              <w:rPr>
                <w:rFonts w:hint="eastAsia"/>
              </w:rPr>
              <w:t>使用</w:t>
            </w:r>
            <w:r w:rsidRPr="001D607F">
              <w:rPr>
                <w:rFonts w:hint="eastAsia"/>
              </w:rPr>
              <w:t>機器を管理するために治験機器管理者を</w:t>
            </w:r>
            <w:r w:rsidR="00F83EED" w:rsidRPr="001D607F">
              <w:rPr>
                <w:rFonts w:hint="eastAsia"/>
              </w:rPr>
              <w:t>置く</w:t>
            </w:r>
            <w:r w:rsidRPr="001D607F">
              <w:rPr>
                <w:rFonts w:hint="eastAsia"/>
              </w:rPr>
              <w:t>ものとする。</w:t>
            </w:r>
          </w:p>
          <w:p w14:paraId="304BFDD2" w14:textId="77777777" w:rsidR="0080384E" w:rsidRPr="001D607F" w:rsidRDefault="0080384E" w:rsidP="00F83EED">
            <w:pPr>
              <w:ind w:left="212" w:hanging="212"/>
              <w:jc w:val="both"/>
              <w:rPr>
                <w:spacing w:val="2"/>
              </w:rPr>
            </w:pPr>
            <w:r w:rsidRPr="001D607F">
              <w:rPr>
                <w:rFonts w:hint="eastAsia"/>
              </w:rPr>
              <w:t>３　治験機器管理者は、乙</w:t>
            </w:r>
            <w:r w:rsidR="00D75C50" w:rsidRPr="001D607F">
              <w:rPr>
                <w:rFonts w:hint="eastAsia"/>
              </w:rPr>
              <w:t>から</w:t>
            </w:r>
            <w:r w:rsidRPr="001D607F">
              <w:rPr>
                <w:rFonts w:hint="eastAsia"/>
              </w:rPr>
              <w:t>提供された治験</w:t>
            </w:r>
            <w:r w:rsidR="00D32B1D" w:rsidRPr="001D607F">
              <w:rPr>
                <w:rFonts w:hint="eastAsia"/>
              </w:rPr>
              <w:t>使用</w:t>
            </w:r>
            <w:r w:rsidRPr="001D607F">
              <w:rPr>
                <w:rFonts w:hint="eastAsia"/>
              </w:rPr>
              <w:t>機器の管理に関する手順書又は文書により治験</w:t>
            </w:r>
            <w:r w:rsidR="00D32B1D" w:rsidRPr="001D607F">
              <w:rPr>
                <w:rFonts w:hint="eastAsia"/>
              </w:rPr>
              <w:t>使用</w:t>
            </w:r>
            <w:r w:rsidRPr="001D607F">
              <w:rPr>
                <w:rFonts w:hint="eastAsia"/>
              </w:rPr>
              <w:t>機器を適切に保管及び管理するものとする。</w:t>
            </w:r>
          </w:p>
          <w:p w14:paraId="6E551E0E" w14:textId="77777777" w:rsidR="0080384E" w:rsidRPr="001D607F" w:rsidRDefault="0080384E" w:rsidP="00F83EED">
            <w:pPr>
              <w:ind w:left="212" w:hanging="212"/>
              <w:jc w:val="both"/>
              <w:rPr>
                <w:spacing w:val="2"/>
              </w:rPr>
            </w:pPr>
            <w:r w:rsidRPr="001D607F">
              <w:rPr>
                <w:rFonts w:hint="eastAsia"/>
              </w:rPr>
              <w:t>第３条</w:t>
            </w:r>
            <w:r w:rsidRPr="001D607F">
              <w:t xml:space="preserve">  </w:t>
            </w:r>
            <w:r w:rsidRPr="001D607F">
              <w:rPr>
                <w:rFonts w:hint="eastAsia"/>
              </w:rPr>
              <w:t>甲は、本治験に係る</w:t>
            </w:r>
            <w:r w:rsidR="00F83EED" w:rsidRPr="001D607F">
              <w:rPr>
                <w:rFonts w:hint="eastAsia"/>
              </w:rPr>
              <w:t>すべて</w:t>
            </w:r>
            <w:r w:rsidRPr="001D607F">
              <w:rPr>
                <w:rFonts w:hint="eastAsia"/>
              </w:rPr>
              <w:t>の記録（文書を含む。）を令第61条の規定に基づき保存するものとする。ただし、乙がこれよりも長期間の保存を必要とする場合は、保存の期間及び方法について甲と協議するものとする。</w:t>
            </w:r>
          </w:p>
          <w:p w14:paraId="526EE4D6" w14:textId="77777777" w:rsidR="0080384E" w:rsidRPr="001D607F" w:rsidRDefault="0080384E" w:rsidP="00F83EED">
            <w:pPr>
              <w:ind w:left="212" w:hanging="212"/>
              <w:jc w:val="both"/>
              <w:rPr>
                <w:spacing w:val="2"/>
              </w:rPr>
            </w:pPr>
            <w:r w:rsidRPr="001D607F">
              <w:rPr>
                <w:rFonts w:hint="eastAsia"/>
              </w:rPr>
              <w:t>２　甲は、前項の記録を保存するための記録保存責任者を</w:t>
            </w:r>
            <w:r w:rsidR="00F83EED" w:rsidRPr="001D607F">
              <w:rPr>
                <w:rFonts w:hint="eastAsia"/>
              </w:rPr>
              <w:t>置く</w:t>
            </w:r>
            <w:r w:rsidRPr="001D607F">
              <w:rPr>
                <w:rFonts w:hint="eastAsia"/>
              </w:rPr>
              <w:t>ものとする。</w:t>
            </w:r>
          </w:p>
          <w:p w14:paraId="034DD95C" w14:textId="77777777" w:rsidR="0080384E" w:rsidRPr="001D607F" w:rsidRDefault="0080384E" w:rsidP="00F83EED">
            <w:pPr>
              <w:ind w:left="212" w:hanging="212"/>
              <w:jc w:val="both"/>
              <w:rPr>
                <w:spacing w:val="2"/>
              </w:rPr>
            </w:pPr>
            <w:r w:rsidRPr="001D607F">
              <w:rPr>
                <w:rFonts w:hint="eastAsia"/>
              </w:rPr>
              <w:t>第４条　甲、乙及び治験責任医師等は、令第28条第２項及び第３項、第32条第２項及び第３項、第51条第６項、第60条第３項及び第４項並びに第68条第２項に規定されている通知について、適切な時期に適切な方法で行うものとする。</w:t>
            </w:r>
          </w:p>
          <w:p w14:paraId="5C985C50" w14:textId="77777777" w:rsidR="0080384E" w:rsidRPr="001D607F" w:rsidRDefault="0080384E" w:rsidP="00F83EED">
            <w:pPr>
              <w:ind w:left="212" w:hanging="212"/>
              <w:jc w:val="both"/>
            </w:pPr>
            <w:r w:rsidRPr="001D607F">
              <w:rPr>
                <w:rFonts w:hint="eastAsia"/>
              </w:rPr>
              <w:t>第５条　本治験に係る</w:t>
            </w:r>
            <w:r w:rsidR="00F83EED" w:rsidRPr="001D607F">
              <w:rPr>
                <w:rFonts w:hint="eastAsia"/>
              </w:rPr>
              <w:t>すべて</w:t>
            </w:r>
            <w:r w:rsidRPr="001D607F">
              <w:rPr>
                <w:rFonts w:hint="eastAsia"/>
              </w:rPr>
              <w:t>の関係者は、本治験、モニタリング及び監査の際に知り得た秘密を漏らしてはならない。</w:t>
            </w:r>
          </w:p>
          <w:p w14:paraId="5C1A4440" w14:textId="77777777" w:rsidR="0080384E" w:rsidRPr="001D607F" w:rsidRDefault="0080384E" w:rsidP="00F83EED">
            <w:pPr>
              <w:overflowPunct w:val="0"/>
              <w:autoSpaceDE/>
              <w:autoSpaceDN/>
              <w:adjustRightInd/>
              <w:ind w:left="210" w:hangingChars="100" w:hanging="210"/>
              <w:jc w:val="both"/>
              <w:rPr>
                <w:rFonts w:hAnsi="ＭＳ 明朝" w:cs="ＭＳ 明朝"/>
              </w:rPr>
            </w:pPr>
            <w:r w:rsidRPr="001D607F">
              <w:rPr>
                <w:rFonts w:hint="eastAsia"/>
              </w:rPr>
              <w:t>第</w:t>
            </w:r>
            <w:r w:rsidRPr="001D607F">
              <w:rPr>
                <w:rFonts w:hint="eastAsia"/>
                <w:spacing w:val="2"/>
              </w:rPr>
              <w:t>６</w:t>
            </w:r>
            <w:r w:rsidRPr="001D607F">
              <w:rPr>
                <w:rFonts w:hint="eastAsia"/>
              </w:rPr>
              <w:t xml:space="preserve">条　</w:t>
            </w:r>
            <w:r w:rsidRPr="001D607F">
              <w:rPr>
                <w:rFonts w:hAnsi="ＭＳ 明朝" w:cs="ＭＳ 明朝" w:hint="eastAsia"/>
              </w:rPr>
              <w:t>甲が乙に請求する費用は、本治験に必要な経費内訳書により算定した次の各号に掲げる額の合計とする。</w:t>
            </w:r>
          </w:p>
          <w:p w14:paraId="76B93E43" w14:textId="77777777" w:rsidR="0080384E" w:rsidRPr="001D607F" w:rsidRDefault="0080384E" w:rsidP="00F83EED">
            <w:pPr>
              <w:overflowPunct w:val="0"/>
              <w:autoSpaceDE/>
              <w:autoSpaceDN/>
              <w:adjustRightInd/>
              <w:ind w:firstLineChars="100" w:firstLine="210"/>
              <w:jc w:val="both"/>
              <w:rPr>
                <w:rFonts w:hAnsi="ＭＳ 明朝" w:cs="ＭＳ 明朝"/>
              </w:rPr>
            </w:pPr>
            <w:r w:rsidRPr="001D607F">
              <w:rPr>
                <w:rFonts w:hAnsi="ＭＳ 明朝" w:cs="ＭＳ 明朝" w:hint="eastAsia"/>
              </w:rPr>
              <w:t>(1) 契約締結時に要する経費</w:t>
            </w:r>
            <w:r w:rsidRPr="001D607F">
              <w:rPr>
                <w:rFonts w:hint="eastAsia"/>
              </w:rPr>
              <w:t>（以下「契約締結時経費」という。）</w:t>
            </w:r>
            <w:r w:rsidRPr="001D607F">
              <w:rPr>
                <w:rFonts w:hAnsi="ＭＳ 明朝"/>
              </w:rPr>
              <w:t xml:space="preserve"> </w:t>
            </w:r>
          </w:p>
          <w:p w14:paraId="3B968993" w14:textId="77777777" w:rsidR="0080384E" w:rsidRPr="001D607F" w:rsidRDefault="0080384E" w:rsidP="00F83EED">
            <w:pPr>
              <w:overflowPunct w:val="0"/>
              <w:autoSpaceDE/>
              <w:autoSpaceDN/>
              <w:adjustRightInd/>
              <w:jc w:val="both"/>
              <w:rPr>
                <w:rFonts w:hAnsi="ＭＳ 明朝"/>
              </w:rPr>
            </w:pPr>
            <w:r w:rsidRPr="001D607F">
              <w:rPr>
                <w:rFonts w:hAnsi="ＭＳ 明朝" w:cs="ＭＳ 明朝" w:hint="eastAsia"/>
              </w:rPr>
              <w:t xml:space="preserve">　　契約時納入金額　　　　　　　　　　</w:t>
            </w:r>
            <w:r w:rsidRPr="001D607F">
              <w:rPr>
                <w:rFonts w:hAnsi="ＭＳ 明朝"/>
              </w:rPr>
              <w:t xml:space="preserve">                 </w:t>
            </w:r>
            <w:r w:rsidRPr="001D607F">
              <w:rPr>
                <w:rFonts w:hAnsi="ＭＳ 明朝" w:cs="ＭＳ 明朝" w:hint="eastAsia"/>
              </w:rPr>
              <w:t xml:space="preserve">　　</w:t>
            </w:r>
            <w:r w:rsidRPr="001D607F">
              <w:rPr>
                <w:rFonts w:hAnsi="ＭＳ 明朝"/>
              </w:rPr>
              <w:t xml:space="preserve"> </w:t>
            </w:r>
            <w:r w:rsidRPr="001D607F">
              <w:rPr>
                <w:rFonts w:hAnsi="ＭＳ 明朝" w:cs="ＭＳ 明朝" w:hint="eastAsia"/>
              </w:rPr>
              <w:t xml:space="preserve">　円</w:t>
            </w:r>
          </w:p>
          <w:p w14:paraId="1928A259" w14:textId="77777777" w:rsidR="0080384E" w:rsidRPr="001D607F" w:rsidRDefault="0080384E" w:rsidP="00F83EED">
            <w:pPr>
              <w:overflowPunct w:val="0"/>
              <w:autoSpaceDE/>
              <w:autoSpaceDN/>
              <w:adjustRightInd/>
              <w:ind w:firstLineChars="900" w:firstLine="1890"/>
              <w:jc w:val="both"/>
              <w:rPr>
                <w:rFonts w:hAnsi="ＭＳ 明朝"/>
              </w:rPr>
            </w:pPr>
            <w:r w:rsidRPr="001D607F">
              <w:rPr>
                <w:rFonts w:hAnsi="ＭＳ 明朝" w:cs="ＭＳ 明朝" w:hint="eastAsia"/>
              </w:rPr>
              <w:t xml:space="preserve">（うち消費税及び地方消費税の額　 　　　</w:t>
            </w:r>
            <w:r w:rsidRPr="001D607F">
              <w:rPr>
                <w:rFonts w:hAnsi="ＭＳ 明朝"/>
              </w:rPr>
              <w:t xml:space="preserve"> </w:t>
            </w:r>
            <w:r w:rsidRPr="001D607F">
              <w:rPr>
                <w:rFonts w:hAnsi="ＭＳ 明朝" w:cs="ＭＳ 明朝" w:hint="eastAsia"/>
              </w:rPr>
              <w:t xml:space="preserve">　　円）</w:t>
            </w:r>
          </w:p>
          <w:p w14:paraId="46E8F0EC" w14:textId="77777777" w:rsidR="0080384E" w:rsidRPr="001D607F" w:rsidRDefault="0080384E" w:rsidP="00F83EED">
            <w:pPr>
              <w:overflowPunct w:val="0"/>
              <w:autoSpaceDE/>
              <w:autoSpaceDN/>
              <w:adjustRightInd/>
              <w:ind w:firstLineChars="100" w:firstLine="210"/>
              <w:jc w:val="both"/>
              <w:rPr>
                <w:rFonts w:hAnsi="ＭＳ 明朝"/>
              </w:rPr>
            </w:pPr>
            <w:r w:rsidRPr="001D607F">
              <w:rPr>
                <w:rFonts w:hAnsi="ＭＳ 明朝" w:hint="eastAsia"/>
              </w:rPr>
              <w:t xml:space="preserve">(2) </w:t>
            </w:r>
            <w:r w:rsidRPr="001D607F">
              <w:rPr>
                <w:rFonts w:hAnsi="ＭＳ 明朝" w:cs="ＭＳ 明朝" w:hint="eastAsia"/>
              </w:rPr>
              <w:t>実績に応じた経費</w:t>
            </w:r>
            <w:r w:rsidRPr="001D607F">
              <w:rPr>
                <w:rFonts w:hint="eastAsia"/>
              </w:rPr>
              <w:t>（以下「実績経費」という。）</w:t>
            </w:r>
          </w:p>
          <w:p w14:paraId="716F573D" w14:textId="77777777" w:rsidR="0080384E" w:rsidRPr="001D607F" w:rsidRDefault="0080384E" w:rsidP="00F83EED">
            <w:pPr>
              <w:overflowPunct w:val="0"/>
              <w:autoSpaceDE/>
              <w:autoSpaceDN/>
              <w:adjustRightInd/>
              <w:jc w:val="both"/>
              <w:rPr>
                <w:rFonts w:hAnsi="ＭＳ 明朝"/>
              </w:rPr>
            </w:pPr>
            <w:r w:rsidRPr="001D607F">
              <w:rPr>
                <w:rFonts w:hAnsi="ＭＳ 明朝" w:cs="ＭＳ 明朝" w:hint="eastAsia"/>
              </w:rPr>
              <w:t xml:space="preserve">　　実施時金額（症例実施にかかる経費／１症例当たり）</w:t>
            </w:r>
            <w:r w:rsidRPr="001D607F">
              <w:rPr>
                <w:rFonts w:hAnsi="ＭＳ 明朝" w:cs="ＭＳ 明朝" w:hint="eastAsia"/>
                <w:w w:val="66"/>
              </w:rPr>
              <w:t xml:space="preserve">　　　</w:t>
            </w:r>
            <w:r w:rsidRPr="001D607F">
              <w:rPr>
                <w:rFonts w:hAnsi="ＭＳ 明朝" w:cs="ＭＳ 明朝" w:hint="eastAsia"/>
              </w:rPr>
              <w:t xml:space="preserve">　</w:t>
            </w:r>
            <w:r w:rsidRPr="001D607F">
              <w:rPr>
                <w:rFonts w:hAnsi="ＭＳ 明朝"/>
              </w:rPr>
              <w:t xml:space="preserve">    </w:t>
            </w:r>
            <w:r w:rsidRPr="001D607F">
              <w:rPr>
                <w:rFonts w:hAnsi="ＭＳ 明朝" w:cs="ＭＳ 明朝" w:hint="eastAsia"/>
              </w:rPr>
              <w:t>円</w:t>
            </w:r>
          </w:p>
          <w:p w14:paraId="5772A044" w14:textId="77777777" w:rsidR="0080384E" w:rsidRPr="001D607F" w:rsidRDefault="0080384E" w:rsidP="00F83EED">
            <w:pPr>
              <w:overflowPunct w:val="0"/>
              <w:autoSpaceDE/>
              <w:autoSpaceDN/>
              <w:adjustRightInd/>
              <w:ind w:firstLineChars="900" w:firstLine="1890"/>
              <w:jc w:val="both"/>
              <w:rPr>
                <w:rFonts w:hAnsi="ＭＳ 明朝"/>
              </w:rPr>
            </w:pPr>
            <w:r w:rsidRPr="001D607F">
              <w:rPr>
                <w:rFonts w:hAnsi="ＭＳ 明朝" w:cs="ＭＳ 明朝" w:hint="eastAsia"/>
              </w:rPr>
              <w:t xml:space="preserve">（うち消費税及び地方消費税の額　　  </w:t>
            </w:r>
            <w:r w:rsidRPr="001D607F">
              <w:rPr>
                <w:rFonts w:hAnsi="ＭＳ 明朝"/>
              </w:rPr>
              <w:t xml:space="preserve">  </w:t>
            </w:r>
            <w:r w:rsidRPr="001D607F">
              <w:rPr>
                <w:rFonts w:hAnsi="ＭＳ 明朝" w:cs="ＭＳ 明朝" w:hint="eastAsia"/>
              </w:rPr>
              <w:t xml:space="preserve">　　　円）</w:t>
            </w:r>
          </w:p>
          <w:p w14:paraId="637B3A20" w14:textId="77777777" w:rsidR="0080384E" w:rsidRPr="001D607F" w:rsidRDefault="0080384E" w:rsidP="00F83EED">
            <w:pPr>
              <w:overflowPunct w:val="0"/>
              <w:autoSpaceDE/>
              <w:autoSpaceDN/>
              <w:adjustRightInd/>
              <w:jc w:val="both"/>
              <w:rPr>
                <w:rFonts w:hAnsi="ＭＳ 明朝"/>
              </w:rPr>
            </w:pPr>
            <w:r w:rsidRPr="001D607F">
              <w:rPr>
                <w:rFonts w:hAnsi="ＭＳ 明朝" w:cs="ＭＳ 明朝" w:hint="eastAsia"/>
              </w:rPr>
              <w:t xml:space="preserve">　　脱落時金額（症例脱落にかかる経費／１症例当たり）</w:t>
            </w:r>
            <w:r w:rsidRPr="001D607F">
              <w:rPr>
                <w:rFonts w:hAnsi="ＭＳ 明朝" w:cs="ＭＳ 明朝" w:hint="eastAsia"/>
                <w:w w:val="66"/>
              </w:rPr>
              <w:t xml:space="preserve">　</w:t>
            </w:r>
            <w:r w:rsidRPr="001D607F">
              <w:rPr>
                <w:rFonts w:hAnsi="ＭＳ 明朝" w:cs="ＭＳ 明朝"/>
              </w:rPr>
              <w:tab/>
            </w:r>
            <w:r w:rsidRPr="001D607F">
              <w:rPr>
                <w:rFonts w:hAnsi="ＭＳ 明朝" w:cs="ＭＳ 明朝" w:hint="eastAsia"/>
              </w:rPr>
              <w:t xml:space="preserve">　　　</w:t>
            </w:r>
            <w:r w:rsidRPr="001D607F">
              <w:rPr>
                <w:rFonts w:hAnsi="ＭＳ 明朝"/>
              </w:rPr>
              <w:t xml:space="preserve"> </w:t>
            </w:r>
            <w:r w:rsidRPr="001D607F">
              <w:rPr>
                <w:rFonts w:hAnsi="ＭＳ 明朝" w:cs="ＭＳ 明朝" w:hint="eastAsia"/>
              </w:rPr>
              <w:t>円</w:t>
            </w:r>
          </w:p>
          <w:p w14:paraId="0971CD46" w14:textId="77777777" w:rsidR="0080384E" w:rsidRPr="001D607F" w:rsidRDefault="0080384E" w:rsidP="00F83EED">
            <w:pPr>
              <w:overflowPunct w:val="0"/>
              <w:autoSpaceDE/>
              <w:autoSpaceDN/>
              <w:adjustRightInd/>
              <w:ind w:firstLineChars="900" w:firstLine="1890"/>
              <w:jc w:val="both"/>
              <w:rPr>
                <w:rFonts w:hAnsi="ＭＳ 明朝"/>
              </w:rPr>
            </w:pPr>
            <w:r w:rsidRPr="001D607F">
              <w:rPr>
                <w:rFonts w:hAnsi="ＭＳ 明朝" w:cs="ＭＳ 明朝" w:hint="eastAsia"/>
              </w:rPr>
              <w:t xml:space="preserve">（うち消費税及び地方消費税の額　　　 　　　</w:t>
            </w:r>
            <w:r w:rsidRPr="001D607F">
              <w:rPr>
                <w:rFonts w:hAnsi="ＭＳ 明朝"/>
              </w:rPr>
              <w:t xml:space="preserve"> </w:t>
            </w:r>
            <w:r w:rsidRPr="001D607F">
              <w:rPr>
                <w:rFonts w:hAnsi="ＭＳ 明朝" w:cs="ＭＳ 明朝" w:hint="eastAsia"/>
              </w:rPr>
              <w:t>円）</w:t>
            </w:r>
          </w:p>
          <w:p w14:paraId="6DDC9C44" w14:textId="77777777" w:rsidR="0080384E" w:rsidRPr="001D607F" w:rsidRDefault="0080384E" w:rsidP="00F83EED">
            <w:pPr>
              <w:overflowPunct w:val="0"/>
              <w:autoSpaceDE/>
              <w:autoSpaceDN/>
              <w:adjustRightInd/>
              <w:jc w:val="both"/>
              <w:rPr>
                <w:rFonts w:hAnsi="ＭＳ 明朝" w:cs="ＭＳ 明朝"/>
              </w:rPr>
            </w:pPr>
            <w:r w:rsidRPr="001D607F">
              <w:rPr>
                <w:rFonts w:hAnsi="ＭＳ 明朝" w:cs="ＭＳ 明朝" w:hint="eastAsia"/>
              </w:rPr>
              <w:t xml:space="preserve">　</w:t>
            </w:r>
            <w:r w:rsidR="00F83EED" w:rsidRPr="001D607F">
              <w:rPr>
                <w:rFonts w:hAnsi="ＭＳ 明朝" w:cs="ＭＳ 明朝" w:hint="eastAsia"/>
              </w:rPr>
              <w:t xml:space="preserve">　</w:t>
            </w:r>
            <w:r w:rsidRPr="001D607F">
              <w:rPr>
                <w:rFonts w:hAnsi="ＭＳ 明朝" w:cs="ＭＳ 明朝" w:hint="eastAsia"/>
              </w:rPr>
              <w:t>※症例脱落とは、同意取得したが本登録に至らなかった症例とする。</w:t>
            </w:r>
          </w:p>
          <w:p w14:paraId="4363D27E" w14:textId="77777777" w:rsidR="0080384E" w:rsidRPr="001D607F" w:rsidRDefault="0080384E" w:rsidP="00F83EED">
            <w:pPr>
              <w:overflowPunct w:val="0"/>
              <w:autoSpaceDE/>
              <w:autoSpaceDN/>
              <w:adjustRightInd/>
              <w:ind w:firstLine="420"/>
              <w:jc w:val="both"/>
              <w:rPr>
                <w:rFonts w:hAnsi="ＭＳ 明朝" w:cs="ＭＳ 明朝"/>
                <w:color w:val="auto"/>
              </w:rPr>
            </w:pPr>
            <w:r w:rsidRPr="001D607F">
              <w:rPr>
                <w:rFonts w:hAnsi="ＭＳ 明朝" w:cs="ＭＳ 明朝" w:hint="eastAsia"/>
                <w:color w:val="auto"/>
              </w:rPr>
              <w:t>モニタリング・監査費</w:t>
            </w:r>
          </w:p>
          <w:p w14:paraId="678EF3ED" w14:textId="77777777" w:rsidR="0080384E" w:rsidRPr="001D607F" w:rsidRDefault="0080384E" w:rsidP="00F83EED">
            <w:pPr>
              <w:overflowPunct w:val="0"/>
              <w:autoSpaceDE/>
              <w:autoSpaceDN/>
              <w:adjustRightInd/>
              <w:jc w:val="both"/>
              <w:rPr>
                <w:rFonts w:hAnsi="ＭＳ 明朝" w:cs="ＭＳ 明朝"/>
                <w:color w:val="auto"/>
              </w:rPr>
            </w:pPr>
            <w:r w:rsidRPr="001D607F">
              <w:rPr>
                <w:rFonts w:hAnsi="ＭＳ 明朝" w:cs="ＭＳ 明朝" w:hint="eastAsia"/>
                <w:color w:val="auto"/>
              </w:rPr>
              <w:lastRenderedPageBreak/>
              <w:t xml:space="preserve">　　</w:t>
            </w:r>
            <w:r w:rsidR="001B1451" w:rsidRPr="001D607F">
              <w:rPr>
                <w:rFonts w:hAnsi="ＭＳ 明朝" w:cs="ＭＳ 明朝" w:hint="eastAsia"/>
                <w:color w:val="auto"/>
              </w:rPr>
              <w:t xml:space="preserve">　</w:t>
            </w:r>
            <w:r w:rsidRPr="001D607F">
              <w:rPr>
                <w:rFonts w:hAnsi="ＭＳ 明朝" w:cs="ＭＳ 明朝" w:hint="eastAsia"/>
                <w:color w:val="auto"/>
              </w:rPr>
              <w:t>（モニタリン</w:t>
            </w:r>
            <w:r w:rsidR="001B1451" w:rsidRPr="001D607F">
              <w:rPr>
                <w:rFonts w:hAnsi="ＭＳ 明朝" w:cs="ＭＳ 明朝" w:hint="eastAsia"/>
                <w:color w:val="auto"/>
              </w:rPr>
              <w:t xml:space="preserve">グ及び監査実施にかかる経費／１回当たり）　　　　　　　　　 </w:t>
            </w:r>
            <w:r w:rsidRPr="001D607F">
              <w:rPr>
                <w:rFonts w:hAnsi="ＭＳ 明朝" w:cs="ＭＳ 明朝" w:hint="eastAsia"/>
                <w:color w:val="auto"/>
              </w:rPr>
              <w:t>円</w:t>
            </w:r>
          </w:p>
          <w:p w14:paraId="7230C83A" w14:textId="77777777" w:rsidR="0080384E" w:rsidRPr="001D607F" w:rsidRDefault="0080384E" w:rsidP="00F83EED">
            <w:pPr>
              <w:overflowPunct w:val="0"/>
              <w:autoSpaceDE/>
              <w:autoSpaceDN/>
              <w:adjustRightInd/>
              <w:jc w:val="both"/>
              <w:rPr>
                <w:rFonts w:hAnsi="ＭＳ 明朝" w:cs="ＭＳ 明朝"/>
                <w:color w:val="auto"/>
              </w:rPr>
            </w:pPr>
            <w:r w:rsidRPr="001D607F">
              <w:rPr>
                <w:rFonts w:hAnsi="ＭＳ 明朝" w:cs="ＭＳ 明朝" w:hint="eastAsia"/>
                <w:color w:val="auto"/>
              </w:rPr>
              <w:t xml:space="preserve">　　　　　　　　　　（うち消費税及び地方消費税の額　　　　　　　　　　　　 　円）</w:t>
            </w:r>
          </w:p>
          <w:p w14:paraId="10165055" w14:textId="1F6A224B" w:rsidR="00F83EED" w:rsidRPr="001D607F" w:rsidRDefault="00F83EED" w:rsidP="00F83EED">
            <w:pPr>
              <w:jc w:val="both"/>
              <w:rPr>
                <w:rFonts w:hAnsi="ＭＳ 明朝"/>
                <w:szCs w:val="21"/>
              </w:rPr>
            </w:pPr>
            <w:r w:rsidRPr="001D607F">
              <w:rPr>
                <w:rFonts w:hAnsi="ＭＳ 明朝" w:hint="eastAsia"/>
                <w:szCs w:val="21"/>
              </w:rPr>
              <w:t xml:space="preserve">　</w:t>
            </w:r>
            <w:r w:rsidR="001B1451" w:rsidRPr="001D607F">
              <w:rPr>
                <w:rFonts w:hAnsi="ＭＳ 明朝" w:hint="eastAsia"/>
                <w:szCs w:val="21"/>
              </w:rPr>
              <w:t xml:space="preserve">　</w:t>
            </w:r>
            <w:r w:rsidR="00197559" w:rsidRPr="001D607F">
              <w:rPr>
                <w:rFonts w:hAnsi="ＭＳ 明朝" w:hint="eastAsia"/>
                <w:szCs w:val="21"/>
              </w:rPr>
              <w:t>２年目以降にかかる経費</w:t>
            </w:r>
          </w:p>
          <w:p w14:paraId="431483CD" w14:textId="45B25762" w:rsidR="00F83EED" w:rsidRPr="001D607F" w:rsidRDefault="00F83EED" w:rsidP="001B1451">
            <w:pPr>
              <w:ind w:firstLine="630"/>
              <w:jc w:val="both"/>
              <w:rPr>
                <w:rFonts w:hAnsi="ＭＳ 明朝"/>
                <w:szCs w:val="21"/>
              </w:rPr>
            </w:pPr>
            <w:r w:rsidRPr="001D607F">
              <w:rPr>
                <w:rFonts w:hAnsi="ＭＳ 明朝" w:hint="eastAsia"/>
                <w:szCs w:val="21"/>
              </w:rPr>
              <w:t>（初回審査から１年を超える場合の経費／１年当たり）　　　円</w:t>
            </w:r>
          </w:p>
          <w:p w14:paraId="05112EC9" w14:textId="77777777" w:rsidR="00F83EED" w:rsidRPr="001D607F" w:rsidRDefault="00F83EED" w:rsidP="00F83EED">
            <w:pPr>
              <w:overflowPunct w:val="0"/>
              <w:autoSpaceDE/>
              <w:autoSpaceDN/>
              <w:adjustRightInd/>
              <w:jc w:val="both"/>
              <w:rPr>
                <w:rFonts w:hAnsi="ＭＳ 明朝" w:cs="ＭＳ 明朝"/>
                <w:color w:val="auto"/>
              </w:rPr>
            </w:pPr>
            <w:r w:rsidRPr="001D607F">
              <w:rPr>
                <w:rFonts w:hAnsi="ＭＳ 明朝" w:hint="eastAsia"/>
                <w:szCs w:val="21"/>
              </w:rPr>
              <w:t xml:space="preserve"> 　　　　　　　　　　（うち消費税及び地方消費税の額　　</w:t>
            </w:r>
            <w:r w:rsidRPr="001D607F">
              <w:rPr>
                <w:rFonts w:hAnsi="ＭＳ 明朝"/>
                <w:szCs w:val="21"/>
              </w:rPr>
              <w:tab/>
            </w:r>
            <w:r w:rsidRPr="001D607F">
              <w:rPr>
                <w:rFonts w:hAnsi="ＭＳ 明朝" w:hint="eastAsia"/>
                <w:szCs w:val="21"/>
              </w:rPr>
              <w:t>円）</w:t>
            </w:r>
          </w:p>
          <w:p w14:paraId="7F3C8A4A" w14:textId="77777777" w:rsidR="00F83EED" w:rsidRPr="001D607F" w:rsidRDefault="0080384E" w:rsidP="00F83EED">
            <w:pPr>
              <w:ind w:left="210"/>
              <w:jc w:val="both"/>
            </w:pPr>
            <w:r w:rsidRPr="001D607F">
              <w:rPr>
                <w:rFonts w:hAnsi="ＭＳ 明朝" w:hint="eastAsia"/>
              </w:rPr>
              <w:t>(3) 本</w:t>
            </w:r>
            <w:r w:rsidRPr="001D607F">
              <w:rPr>
                <w:rFonts w:hAnsi="ＭＳ 明朝" w:cs="ＭＳ 明朝" w:hint="eastAsia"/>
              </w:rPr>
              <w:t>治験に係る経費のうち、保険外併用療養費の支給対象とはならない</w:t>
            </w:r>
            <w:r w:rsidRPr="001D607F">
              <w:rPr>
                <w:rFonts w:hint="eastAsia"/>
              </w:rPr>
              <w:t>経費（以下「支給</w:t>
            </w:r>
            <w:r w:rsidR="00F83EED" w:rsidRPr="001D607F">
              <w:rPr>
                <w:rFonts w:hint="eastAsia"/>
              </w:rPr>
              <w:t xml:space="preserve">　</w:t>
            </w:r>
          </w:p>
          <w:p w14:paraId="50923EB4" w14:textId="77777777" w:rsidR="0080384E" w:rsidRPr="001D607F" w:rsidRDefault="00F83EED" w:rsidP="00F83EED">
            <w:pPr>
              <w:ind w:left="210"/>
              <w:jc w:val="both"/>
            </w:pPr>
            <w:r w:rsidRPr="001D607F">
              <w:rPr>
                <w:rFonts w:hint="eastAsia"/>
              </w:rPr>
              <w:t xml:space="preserve">　</w:t>
            </w:r>
            <w:r w:rsidR="0080384E" w:rsidRPr="001D607F">
              <w:rPr>
                <w:rFonts w:hint="eastAsia"/>
              </w:rPr>
              <w:t>対象外経費」という。）</w:t>
            </w:r>
          </w:p>
          <w:p w14:paraId="157C691E" w14:textId="77777777" w:rsidR="0080384E" w:rsidRPr="001D607F" w:rsidRDefault="0080384E" w:rsidP="00F83EED">
            <w:pPr>
              <w:jc w:val="both"/>
              <w:rPr>
                <w:rFonts w:hAnsi="ＭＳ 明朝"/>
                <w:spacing w:val="2"/>
              </w:rPr>
            </w:pPr>
            <w:r w:rsidRPr="001D607F">
              <w:t xml:space="preserve">    </w:t>
            </w:r>
            <w:r w:rsidRPr="001D607F">
              <w:rPr>
                <w:rFonts w:hint="eastAsia"/>
              </w:rPr>
              <w:t>甲が原則として診療月の翌月ごとに乙に請求する額</w:t>
            </w:r>
          </w:p>
          <w:p w14:paraId="60D962B0" w14:textId="77777777" w:rsidR="0080384E" w:rsidRPr="001D607F" w:rsidRDefault="0080384E" w:rsidP="00F83EED">
            <w:pPr>
              <w:jc w:val="both"/>
              <w:rPr>
                <w:rFonts w:hAnsi="ＭＳ 明朝"/>
                <w:spacing w:val="2"/>
              </w:rPr>
            </w:pPr>
            <w:r w:rsidRPr="001D607F">
              <w:rPr>
                <w:rFonts w:hAnsi="ＭＳ 明朝" w:hint="eastAsia"/>
              </w:rPr>
              <w:t>２　乙は、前項</w:t>
            </w:r>
            <w:r w:rsidRPr="001D607F">
              <w:rPr>
                <w:rFonts w:cs="ＭＳ 明朝" w:hint="eastAsia"/>
                <w:bCs/>
                <w:szCs w:val="21"/>
              </w:rPr>
              <w:t>第３号</w:t>
            </w:r>
            <w:r w:rsidRPr="001D607F">
              <w:rPr>
                <w:rFonts w:hAnsi="ＭＳ 明朝" w:hint="eastAsia"/>
              </w:rPr>
              <w:t>による甲の請求内容について、説明を求めることができる。</w:t>
            </w:r>
          </w:p>
          <w:p w14:paraId="0EABDC06" w14:textId="77777777" w:rsidR="0080384E" w:rsidRPr="001D607F" w:rsidRDefault="0080384E" w:rsidP="00F83EED">
            <w:pPr>
              <w:overflowPunct w:val="0"/>
              <w:autoSpaceDE/>
              <w:autoSpaceDN/>
              <w:adjustRightInd/>
              <w:ind w:left="210" w:hangingChars="100" w:hanging="210"/>
              <w:jc w:val="both"/>
              <w:rPr>
                <w:color w:val="auto"/>
                <w:szCs w:val="21"/>
              </w:rPr>
            </w:pPr>
            <w:r w:rsidRPr="001D607F">
              <w:rPr>
                <w:rFonts w:cs="ＭＳ 明朝" w:hint="eastAsia"/>
                <w:color w:val="auto"/>
                <w:szCs w:val="21"/>
              </w:rPr>
              <w:t xml:space="preserve">３　</w:t>
            </w:r>
            <w:r w:rsidRPr="001D607F">
              <w:rPr>
                <w:rFonts w:cs="ＭＳ 明朝" w:hint="eastAsia"/>
                <w:szCs w:val="21"/>
              </w:rPr>
              <w:t>乙は、この契約が締結されたとき、</w:t>
            </w:r>
            <w:r w:rsidRPr="001D607F">
              <w:rPr>
                <w:rFonts w:cs="ＭＳ 明朝" w:hint="eastAsia"/>
                <w:bCs/>
                <w:szCs w:val="21"/>
              </w:rPr>
              <w:t>第１項第１号による契約締結時経費</w:t>
            </w:r>
            <w:r w:rsidRPr="001D607F">
              <w:rPr>
                <w:rFonts w:cs="ＭＳ 明朝" w:hint="eastAsia"/>
                <w:szCs w:val="21"/>
              </w:rPr>
              <w:t>を甲の指定する期日までに甲の指定する銀行口座に納入しなければならない。なお、</w:t>
            </w:r>
            <w:r w:rsidRPr="001D607F">
              <w:rPr>
                <w:rFonts w:hint="eastAsia"/>
              </w:rPr>
              <w:t>甲は、納入された経費に不足を生じる</w:t>
            </w:r>
            <w:r w:rsidR="00F83EED" w:rsidRPr="001D607F">
              <w:rPr>
                <w:rFonts w:hint="eastAsia"/>
              </w:rPr>
              <w:t>おそれ</w:t>
            </w:r>
            <w:r w:rsidRPr="001D607F">
              <w:rPr>
                <w:rFonts w:hint="eastAsia"/>
              </w:rPr>
              <w:t>が発生した場合には、乙と協議の</w:t>
            </w:r>
            <w:r w:rsidR="00B00C1C" w:rsidRPr="001D607F">
              <w:rPr>
                <w:rFonts w:hint="eastAsia"/>
                <w:color w:val="auto"/>
              </w:rPr>
              <w:t>上</w:t>
            </w:r>
            <w:r w:rsidRPr="001D607F">
              <w:rPr>
                <w:rFonts w:hint="eastAsia"/>
                <w:color w:val="auto"/>
              </w:rPr>
              <w:t>、</w:t>
            </w:r>
            <w:r w:rsidRPr="001D607F">
              <w:rPr>
                <w:rFonts w:hint="eastAsia"/>
              </w:rPr>
              <w:t>その不足額を乙に負担させることができるものとする。</w:t>
            </w:r>
          </w:p>
          <w:p w14:paraId="72247CBC" w14:textId="597EB4A6" w:rsidR="0080384E" w:rsidRPr="001D607F" w:rsidRDefault="0080384E" w:rsidP="00F83EED">
            <w:pPr>
              <w:overflowPunct w:val="0"/>
              <w:autoSpaceDE/>
              <w:autoSpaceDN/>
              <w:adjustRightInd/>
              <w:ind w:left="210" w:hangingChars="100" w:hanging="210"/>
              <w:jc w:val="both"/>
              <w:rPr>
                <w:color w:val="auto"/>
                <w:szCs w:val="21"/>
              </w:rPr>
            </w:pPr>
            <w:r w:rsidRPr="001D607F">
              <w:rPr>
                <w:rFonts w:cs="ＭＳ 明朝" w:hint="eastAsia"/>
                <w:bCs/>
                <w:szCs w:val="21"/>
              </w:rPr>
              <w:t>４　乙は、第１項第２号による実績経費を甲の指定する期日までに甲の指定する銀行口座に納入しなければならない。</w:t>
            </w:r>
            <w:r w:rsidRPr="001D607F">
              <w:rPr>
                <w:rFonts w:cs="ＭＳ 明朝" w:hint="eastAsia"/>
                <w:bCs/>
                <w:color w:val="auto"/>
                <w:szCs w:val="21"/>
              </w:rPr>
              <w:t>なお、甲は、原則として６か月ごとに乙に請求するものとする。</w:t>
            </w:r>
            <w:r w:rsidR="00F83EED" w:rsidRPr="001D607F">
              <w:rPr>
                <w:rFonts w:hAnsi="ＭＳ 明朝" w:hint="eastAsia"/>
                <w:szCs w:val="21"/>
              </w:rPr>
              <w:t>ただし、当該経費のうち</w:t>
            </w:r>
            <w:r w:rsidR="00726E8B" w:rsidRPr="001D607F">
              <w:rPr>
                <w:rFonts w:hAnsi="ＭＳ 明朝" w:hint="eastAsia"/>
                <w:szCs w:val="21"/>
              </w:rPr>
              <w:t>２年目以降にかかる経費</w:t>
            </w:r>
            <w:r w:rsidR="00F83EED" w:rsidRPr="001D607F">
              <w:rPr>
                <w:rFonts w:hAnsi="ＭＳ 明朝" w:hint="eastAsia"/>
                <w:szCs w:val="21"/>
              </w:rPr>
              <w:t>については、甲は、原則として１年ごとに乙に請求するものとする。</w:t>
            </w:r>
          </w:p>
          <w:p w14:paraId="7CD23F17" w14:textId="77777777" w:rsidR="0080384E" w:rsidRPr="001D607F" w:rsidRDefault="0080384E" w:rsidP="00F83EED">
            <w:pPr>
              <w:overflowPunct w:val="0"/>
              <w:autoSpaceDE/>
              <w:autoSpaceDN/>
              <w:adjustRightInd/>
              <w:ind w:left="210" w:hangingChars="100" w:hanging="210"/>
              <w:jc w:val="both"/>
              <w:rPr>
                <w:color w:val="auto"/>
                <w:szCs w:val="21"/>
              </w:rPr>
            </w:pPr>
            <w:r w:rsidRPr="001D607F">
              <w:rPr>
                <w:rFonts w:cs="ＭＳ 明朝" w:hint="eastAsia"/>
                <w:bCs/>
                <w:color w:val="auto"/>
                <w:szCs w:val="21"/>
              </w:rPr>
              <w:t xml:space="preserve">５　</w:t>
            </w:r>
            <w:r w:rsidRPr="001D607F">
              <w:rPr>
                <w:rFonts w:cs="ＭＳ 明朝" w:hint="eastAsia"/>
                <w:bCs/>
                <w:szCs w:val="21"/>
              </w:rPr>
              <w:t>乙は、第１項第３号による支給対象外経費を甲の発行する納入告知書により、</w:t>
            </w:r>
            <w:r w:rsidRPr="001D607F">
              <w:rPr>
                <w:rFonts w:hint="eastAsia"/>
                <w:bCs/>
              </w:rPr>
              <w:t>納入告知書に指定する期日までに納入しなければならない。</w:t>
            </w:r>
          </w:p>
          <w:p w14:paraId="28CB4CDE" w14:textId="77777777" w:rsidR="0080384E" w:rsidRPr="001D607F" w:rsidRDefault="0080384E" w:rsidP="00F83EED">
            <w:pPr>
              <w:overflowPunct w:val="0"/>
              <w:autoSpaceDE/>
              <w:autoSpaceDN/>
              <w:adjustRightInd/>
              <w:ind w:left="210" w:hangingChars="100" w:hanging="210"/>
              <w:jc w:val="both"/>
              <w:rPr>
                <w:color w:val="auto"/>
                <w:szCs w:val="21"/>
              </w:rPr>
            </w:pPr>
            <w:r w:rsidRPr="001D607F">
              <w:rPr>
                <w:rFonts w:cs="ＭＳ 明朝" w:hint="eastAsia"/>
                <w:bCs/>
              </w:rPr>
              <w:t>６</w:t>
            </w:r>
            <w:r w:rsidRPr="001D607F">
              <w:rPr>
                <w:rFonts w:cs="ＭＳ 明朝" w:hint="eastAsia"/>
                <w:szCs w:val="21"/>
              </w:rPr>
              <w:t xml:space="preserve">　乙が</w:t>
            </w:r>
            <w:r w:rsidRPr="001D607F">
              <w:rPr>
                <w:rFonts w:hint="eastAsia"/>
                <w:bCs/>
              </w:rPr>
              <w:t>契約締結時経費、実績経費</w:t>
            </w:r>
            <w:r w:rsidR="00F83EED" w:rsidRPr="001D607F">
              <w:rPr>
                <w:rFonts w:hint="eastAsia"/>
                <w:bCs/>
              </w:rPr>
              <w:t>及び</w:t>
            </w:r>
            <w:r w:rsidRPr="001D607F">
              <w:rPr>
                <w:rFonts w:hint="eastAsia"/>
                <w:bCs/>
              </w:rPr>
              <w:t>支給対象外経費</w:t>
            </w:r>
            <w:r w:rsidRPr="001D607F">
              <w:rPr>
                <w:rFonts w:cs="ＭＳ 明朝" w:hint="eastAsia"/>
                <w:szCs w:val="21"/>
              </w:rPr>
              <w:t>を指定期日までに納入しないときは、甲は、契約を解除することができる。</w:t>
            </w:r>
          </w:p>
          <w:p w14:paraId="1A50AFB3" w14:textId="77777777" w:rsidR="0080384E" w:rsidRPr="001D607F" w:rsidRDefault="0080384E" w:rsidP="00F83EED">
            <w:pPr>
              <w:overflowPunct w:val="0"/>
              <w:autoSpaceDE/>
              <w:autoSpaceDN/>
              <w:adjustRightInd/>
              <w:ind w:left="210" w:hangingChars="100" w:hanging="210"/>
              <w:jc w:val="both"/>
              <w:rPr>
                <w:rFonts w:cs="ＭＳ 明朝"/>
              </w:rPr>
            </w:pPr>
            <w:r w:rsidRPr="001D607F">
              <w:rPr>
                <w:rFonts w:cs="ＭＳ 明朝" w:hint="eastAsia"/>
                <w:bCs/>
              </w:rPr>
              <w:t>７</w:t>
            </w:r>
            <w:r w:rsidRPr="001D607F">
              <w:rPr>
                <w:rFonts w:cs="ＭＳ 明朝" w:hint="eastAsia"/>
              </w:rPr>
              <w:t xml:space="preserve">　甲は、</w:t>
            </w:r>
            <w:r w:rsidRPr="001D607F">
              <w:rPr>
                <w:rFonts w:hint="eastAsia"/>
                <w:bCs/>
              </w:rPr>
              <w:t>第５項に規定する</w:t>
            </w:r>
            <w:r w:rsidRPr="001D607F">
              <w:rPr>
                <w:rFonts w:cs="ＭＳ 明朝" w:hint="eastAsia"/>
              </w:rPr>
              <w:t>納入告知書に被験者の診療に際して実施した検査、画像診断、投薬及び注射の内容を添付するものとする</w:t>
            </w:r>
          </w:p>
          <w:p w14:paraId="247131B5" w14:textId="77777777" w:rsidR="0080384E" w:rsidRPr="001D607F" w:rsidRDefault="0080384E" w:rsidP="00F83EED">
            <w:pPr>
              <w:ind w:left="212" w:hanging="212"/>
              <w:jc w:val="both"/>
              <w:rPr>
                <w:color w:val="FF0000"/>
                <w:spacing w:val="2"/>
              </w:rPr>
            </w:pPr>
            <w:r w:rsidRPr="001D607F">
              <w:rPr>
                <w:rFonts w:hint="eastAsia"/>
              </w:rPr>
              <w:t>第７条</w:t>
            </w:r>
            <w:r w:rsidRPr="001D607F">
              <w:rPr>
                <w:rFonts w:hint="eastAsia"/>
                <w:color w:val="auto"/>
              </w:rPr>
              <w:t xml:space="preserve">　甲は、</w:t>
            </w:r>
            <w:r w:rsidRPr="001D607F">
              <w:rPr>
                <w:rFonts w:hint="eastAsia"/>
              </w:rPr>
              <w:t>乙が納入した</w:t>
            </w:r>
            <w:r w:rsidRPr="001D607F">
              <w:rPr>
                <w:rFonts w:hint="eastAsia"/>
                <w:bCs/>
              </w:rPr>
              <w:t>契約締結時経費、実績経費</w:t>
            </w:r>
            <w:r w:rsidR="00F83EED" w:rsidRPr="001D607F">
              <w:rPr>
                <w:rFonts w:hint="eastAsia"/>
                <w:bCs/>
              </w:rPr>
              <w:t>及び</w:t>
            </w:r>
            <w:r w:rsidRPr="001D607F">
              <w:rPr>
                <w:rFonts w:hint="eastAsia"/>
                <w:bCs/>
              </w:rPr>
              <w:t>支給対象外経費</w:t>
            </w:r>
            <w:r w:rsidRPr="001D607F">
              <w:rPr>
                <w:rFonts w:hint="eastAsia"/>
                <w:bCs/>
                <w:color w:val="auto"/>
              </w:rPr>
              <w:t>を</w:t>
            </w:r>
            <w:r w:rsidRPr="001D607F">
              <w:rPr>
                <w:rFonts w:hint="eastAsia"/>
                <w:bCs/>
              </w:rPr>
              <w:t>、原則として返還しないものとする。</w:t>
            </w:r>
            <w:r w:rsidRPr="001D607F">
              <w:rPr>
                <w:rFonts w:hint="eastAsia"/>
                <w:bCs/>
                <w:color w:val="auto"/>
              </w:rPr>
              <w:t>ただし、契約締結時経費のうち被験者負担軽減費の未執行額については、治験終了時に当該未執行額に消費税及び地方消費税に相当する額を加えた額を乙に返還するものとする。</w:t>
            </w:r>
          </w:p>
          <w:p w14:paraId="258CB1C4" w14:textId="77777777" w:rsidR="0080384E" w:rsidRPr="001D607F" w:rsidRDefault="0080384E" w:rsidP="00F83EED">
            <w:pPr>
              <w:ind w:left="212" w:hanging="212"/>
              <w:jc w:val="both"/>
            </w:pPr>
            <w:r w:rsidRPr="001D607F">
              <w:rPr>
                <w:rFonts w:hint="eastAsia"/>
              </w:rPr>
              <w:t>第８条　本治験の実施期間中において、本治験の内容、経費又は実施期間の変更等が必要となったときは、甲乙協議の</w:t>
            </w:r>
            <w:r w:rsidR="00B00C1C" w:rsidRPr="001D607F">
              <w:rPr>
                <w:rFonts w:hint="eastAsia"/>
                <w:color w:val="auto"/>
              </w:rPr>
              <w:t>上</w:t>
            </w:r>
            <w:r w:rsidRPr="001D607F">
              <w:rPr>
                <w:rFonts w:hint="eastAsia"/>
                <w:color w:val="auto"/>
              </w:rPr>
              <w:t>、</w:t>
            </w:r>
            <w:r w:rsidRPr="001D607F">
              <w:rPr>
                <w:rFonts w:hint="eastAsia"/>
              </w:rPr>
              <w:t>この契約の変更を行う。本治験を中止するときも、これに準じる。</w:t>
            </w:r>
          </w:p>
          <w:p w14:paraId="218C6AD8" w14:textId="77777777" w:rsidR="0080384E" w:rsidRPr="001D607F" w:rsidRDefault="0080384E" w:rsidP="00F83EED">
            <w:pPr>
              <w:ind w:left="212" w:hanging="212"/>
              <w:jc w:val="both"/>
              <w:rPr>
                <w:spacing w:val="2"/>
              </w:rPr>
            </w:pPr>
            <w:r w:rsidRPr="001D607F">
              <w:rPr>
                <w:rFonts w:hint="eastAsia"/>
              </w:rPr>
              <w:t>第９条　甲は、令及び治験審査委員会が承認した本治験の治験実施計画書に従って慎重かつ適正に本治験を実施するものとする。</w:t>
            </w:r>
          </w:p>
          <w:p w14:paraId="22EBB49E" w14:textId="77777777" w:rsidR="0080384E" w:rsidRPr="001D607F" w:rsidRDefault="0080384E" w:rsidP="00F83EED">
            <w:pPr>
              <w:spacing w:line="300" w:lineRule="exact"/>
              <w:ind w:left="212" w:hanging="212"/>
              <w:jc w:val="both"/>
            </w:pPr>
            <w:r w:rsidRPr="001D607F">
              <w:rPr>
                <w:rFonts w:hint="eastAsia"/>
              </w:rPr>
              <w:t>第10条　甲は、乙が行うモニタリング及び監査並びに治験審査委員会及び規制当局による調査を受け入れるものとする。</w:t>
            </w:r>
          </w:p>
          <w:p w14:paraId="477CC433" w14:textId="77777777" w:rsidR="0080384E" w:rsidRPr="001D607F" w:rsidRDefault="0080384E" w:rsidP="00F83EED">
            <w:pPr>
              <w:spacing w:line="300" w:lineRule="exact"/>
              <w:ind w:left="212" w:hanging="212"/>
              <w:jc w:val="both"/>
              <w:rPr>
                <w:spacing w:val="2"/>
              </w:rPr>
            </w:pPr>
            <w:r w:rsidRPr="001D607F">
              <w:rPr>
                <w:rFonts w:hint="eastAsia"/>
                <w:spacing w:val="2"/>
              </w:rPr>
              <w:t>２　前項のモニタリング及び監査並びに調査が実施される際には、モニター及び監査担当者並びに治験審査委員会又は規制当局の求めに応じ、本治験に関係する原資料等の</w:t>
            </w:r>
            <w:r w:rsidR="00BC282D" w:rsidRPr="001D607F">
              <w:rPr>
                <w:rFonts w:hint="eastAsia"/>
                <w:spacing w:val="2"/>
              </w:rPr>
              <w:t>すべ</w:t>
            </w:r>
            <w:r w:rsidRPr="001D607F">
              <w:rPr>
                <w:rFonts w:hint="eastAsia"/>
                <w:spacing w:val="2"/>
              </w:rPr>
              <w:t>ての治験関連記録を直接閲覧に供するものとする。</w:t>
            </w:r>
          </w:p>
          <w:p w14:paraId="187FB837" w14:textId="77777777" w:rsidR="0080384E" w:rsidRPr="001D607F" w:rsidRDefault="0080384E" w:rsidP="00F83EED">
            <w:pPr>
              <w:spacing w:line="300" w:lineRule="exact"/>
              <w:ind w:left="212" w:hanging="212"/>
              <w:jc w:val="both"/>
              <w:rPr>
                <w:spacing w:val="2"/>
              </w:rPr>
            </w:pPr>
            <w:r w:rsidRPr="001D607F">
              <w:rPr>
                <w:rFonts w:hint="eastAsia"/>
              </w:rPr>
              <w:t>第11条　乙は、甲が令、治験実施計画書又はこの契約に違反することにより、適正な治験に支障を及ぼすと認めた場合（令第66条に規定する場合は除く。）には、この契約を解除することができる。</w:t>
            </w:r>
          </w:p>
          <w:p w14:paraId="76CAC7BB" w14:textId="77777777" w:rsidR="0080384E" w:rsidRPr="001D607F" w:rsidRDefault="0080384E" w:rsidP="00F83EED">
            <w:pPr>
              <w:ind w:left="212" w:hanging="212"/>
              <w:jc w:val="both"/>
              <w:rPr>
                <w:spacing w:val="2"/>
              </w:rPr>
            </w:pPr>
            <w:r w:rsidRPr="001D607F">
              <w:rPr>
                <w:rFonts w:hint="eastAsia"/>
              </w:rPr>
              <w:t>第12条　この契約の履行に際し発生する一切の損害は、乙の負担とする。ただし、その損害が甲の重大な責に帰する理由による場合はこの限りでない。</w:t>
            </w:r>
          </w:p>
          <w:p w14:paraId="5C5D4226" w14:textId="77777777" w:rsidR="0080384E" w:rsidRPr="001D607F" w:rsidRDefault="0080384E" w:rsidP="00F83EED">
            <w:pPr>
              <w:ind w:left="212" w:hanging="212"/>
              <w:jc w:val="both"/>
            </w:pPr>
            <w:r w:rsidRPr="001D607F">
              <w:rPr>
                <w:rFonts w:hint="eastAsia"/>
              </w:rPr>
              <w:t>２　乙は、あらかじめ本治験に係る被験者に生じた健康被害の補償のために、保険その他必要な措置を講じておかなければならない。</w:t>
            </w:r>
          </w:p>
          <w:p w14:paraId="00BF9755" w14:textId="77777777" w:rsidR="0080384E" w:rsidRPr="001D607F" w:rsidRDefault="0080384E" w:rsidP="00F83EED">
            <w:pPr>
              <w:ind w:left="212" w:hanging="212"/>
              <w:jc w:val="both"/>
              <w:rPr>
                <w:spacing w:val="2"/>
              </w:rPr>
            </w:pPr>
            <w:r w:rsidRPr="001D607F">
              <w:rPr>
                <w:rFonts w:hint="eastAsia"/>
              </w:rPr>
              <w:t>第</w:t>
            </w:r>
            <w:r w:rsidRPr="001D607F">
              <w:t>1</w:t>
            </w:r>
            <w:r w:rsidRPr="001D607F">
              <w:rPr>
                <w:rFonts w:hint="eastAsia"/>
              </w:rPr>
              <w:t xml:space="preserve">3条　</w:t>
            </w:r>
            <w:r w:rsidRPr="001D607F">
              <w:rPr>
                <w:rFonts w:hint="eastAsia"/>
                <w:bCs/>
              </w:rPr>
              <w:t>契約締結時経費及び実績経費</w:t>
            </w:r>
            <w:r w:rsidRPr="001D607F">
              <w:rPr>
                <w:rFonts w:hint="eastAsia"/>
              </w:rPr>
              <w:t>により取得した物品、設備等は甲の所有とする。</w:t>
            </w:r>
          </w:p>
          <w:p w14:paraId="511D3E17" w14:textId="77777777" w:rsidR="0080384E" w:rsidRPr="001D607F" w:rsidRDefault="0080384E" w:rsidP="00F83EED">
            <w:pPr>
              <w:ind w:left="212" w:hanging="212"/>
              <w:jc w:val="both"/>
              <w:rPr>
                <w:spacing w:val="2"/>
              </w:rPr>
            </w:pPr>
            <w:r w:rsidRPr="001D607F">
              <w:rPr>
                <w:rFonts w:hint="eastAsia"/>
              </w:rPr>
              <w:t>第</w:t>
            </w:r>
            <w:r w:rsidRPr="001D607F">
              <w:t>1</w:t>
            </w:r>
            <w:r w:rsidRPr="001D607F">
              <w:rPr>
                <w:rFonts w:hint="eastAsia"/>
              </w:rPr>
              <w:t>4条　研究の結果生じた著作権、工業所有権等の所属については、甲乙協議により定める。</w:t>
            </w:r>
          </w:p>
          <w:p w14:paraId="69E3EA9F" w14:textId="77777777" w:rsidR="0080384E" w:rsidRPr="001D607F" w:rsidRDefault="0080384E" w:rsidP="00F83EED">
            <w:pPr>
              <w:ind w:left="212" w:hanging="212"/>
              <w:jc w:val="both"/>
              <w:rPr>
                <w:spacing w:val="2"/>
              </w:rPr>
            </w:pPr>
            <w:r w:rsidRPr="001D607F">
              <w:rPr>
                <w:rFonts w:hint="eastAsia"/>
              </w:rPr>
              <w:t>第</w:t>
            </w:r>
            <w:r w:rsidRPr="001D607F">
              <w:t>1</w:t>
            </w:r>
            <w:r w:rsidRPr="001D607F">
              <w:rPr>
                <w:rFonts w:hint="eastAsia"/>
              </w:rPr>
              <w:t>5条</w:t>
            </w:r>
            <w:r w:rsidRPr="001D607F">
              <w:t xml:space="preserve">  </w:t>
            </w:r>
            <w:r w:rsidRPr="001D607F">
              <w:rPr>
                <w:rFonts w:hint="eastAsia"/>
              </w:rPr>
              <w:t>甲は、本治験業務が完了したときは、その結果を乙に報告する。</w:t>
            </w:r>
          </w:p>
          <w:p w14:paraId="67ACBB23" w14:textId="77777777" w:rsidR="0080384E" w:rsidRPr="001D607F" w:rsidRDefault="0080384E" w:rsidP="00F83EED">
            <w:pPr>
              <w:ind w:left="212" w:hanging="212"/>
              <w:jc w:val="both"/>
              <w:rPr>
                <w:spacing w:val="2"/>
              </w:rPr>
            </w:pPr>
            <w:r w:rsidRPr="001D607F">
              <w:rPr>
                <w:rFonts w:hint="eastAsia"/>
              </w:rPr>
              <w:t>２　本治験に関する結果を公表する必要が生じたときは、甲乙協議の</w:t>
            </w:r>
            <w:r w:rsidR="0041125C" w:rsidRPr="001D607F">
              <w:rPr>
                <w:rFonts w:hint="eastAsia"/>
                <w:color w:val="auto"/>
              </w:rPr>
              <w:t>上</w:t>
            </w:r>
            <w:r w:rsidRPr="001D607F">
              <w:rPr>
                <w:rFonts w:hint="eastAsia"/>
              </w:rPr>
              <w:t>これを行う。</w:t>
            </w:r>
          </w:p>
          <w:p w14:paraId="689424B3" w14:textId="77777777" w:rsidR="0080384E" w:rsidRPr="001D607F" w:rsidRDefault="0080384E" w:rsidP="00F83EED">
            <w:pPr>
              <w:spacing w:line="300" w:lineRule="exact"/>
              <w:ind w:left="212" w:hanging="212"/>
              <w:jc w:val="both"/>
            </w:pPr>
            <w:r w:rsidRPr="001D607F">
              <w:rPr>
                <w:rFonts w:hint="eastAsia"/>
              </w:rPr>
              <w:lastRenderedPageBreak/>
              <w:t>第</w:t>
            </w:r>
            <w:r w:rsidRPr="001D607F">
              <w:t>1</w:t>
            </w:r>
            <w:r w:rsidRPr="001D607F">
              <w:rPr>
                <w:rFonts w:hint="eastAsia"/>
              </w:rPr>
              <w:t>6条　甲は、本治験を実施した結果につき、治験実施計画書に従って、速やかに正確かつ完全な症例報告書を作成し、乙に提出する。</w:t>
            </w:r>
          </w:p>
          <w:p w14:paraId="1650D1F4" w14:textId="77777777" w:rsidR="0080384E" w:rsidRPr="001D607F" w:rsidRDefault="0080384E" w:rsidP="00F83EED">
            <w:pPr>
              <w:ind w:left="212" w:hanging="212"/>
              <w:jc w:val="both"/>
            </w:pPr>
            <w:r w:rsidRPr="001D607F">
              <w:rPr>
                <w:rFonts w:hint="eastAsia"/>
              </w:rPr>
              <w:t>２　前項の症例報告書の作成及び提出、又は作成及び提出された症例報告書の変更</w:t>
            </w:r>
            <w:r w:rsidR="00BC282D" w:rsidRPr="001D607F">
              <w:rPr>
                <w:rFonts w:hint="eastAsia"/>
              </w:rPr>
              <w:t>若しくは</w:t>
            </w:r>
            <w:r w:rsidRPr="001D607F">
              <w:rPr>
                <w:rFonts w:hint="eastAsia"/>
              </w:rPr>
              <w:t>修正に</w:t>
            </w:r>
            <w:r w:rsidR="00F83EED" w:rsidRPr="001D607F">
              <w:rPr>
                <w:rFonts w:hint="eastAsia"/>
              </w:rPr>
              <w:t>当たって</w:t>
            </w:r>
            <w:r w:rsidRPr="001D607F">
              <w:rPr>
                <w:rFonts w:hint="eastAsia"/>
              </w:rPr>
              <w:t>は、甲は、乙作成の手順書に従い、これを行うものとする。</w:t>
            </w:r>
          </w:p>
          <w:p w14:paraId="359338D6" w14:textId="77777777" w:rsidR="0080384E" w:rsidRPr="001D607F" w:rsidRDefault="0080384E" w:rsidP="00F83EED">
            <w:pPr>
              <w:ind w:left="212" w:hanging="212"/>
              <w:jc w:val="both"/>
            </w:pPr>
            <w:r w:rsidRPr="001D607F">
              <w:rPr>
                <w:rFonts w:hint="eastAsia"/>
              </w:rPr>
              <w:t>第17条</w:t>
            </w:r>
            <w:r w:rsidRPr="001D607F">
              <w:t xml:space="preserve">  </w:t>
            </w:r>
            <w:r w:rsidRPr="001D607F">
              <w:rPr>
                <w:rFonts w:hint="eastAsia"/>
              </w:rPr>
              <w:t>この契約に定めのない事項で必要な事項は、甲乙協議して定めるものとする。</w:t>
            </w:r>
          </w:p>
          <w:p w14:paraId="6BF8303F" w14:textId="77777777" w:rsidR="0080384E" w:rsidRPr="001D607F" w:rsidRDefault="0080384E" w:rsidP="00F83EED">
            <w:pPr>
              <w:ind w:left="212" w:hanging="212"/>
              <w:jc w:val="both"/>
            </w:pPr>
          </w:p>
          <w:p w14:paraId="2B5FDE2B" w14:textId="77777777" w:rsidR="0080384E" w:rsidRPr="001D607F" w:rsidRDefault="0080384E" w:rsidP="00F83EED">
            <w:pPr>
              <w:pStyle w:val="2"/>
              <w:spacing w:line="240" w:lineRule="auto"/>
              <w:ind w:leftChars="-1" w:left="-2" w:firstLineChars="100" w:firstLine="210"/>
              <w:jc w:val="both"/>
            </w:pPr>
            <w:r w:rsidRPr="001D607F">
              <w:rPr>
                <w:rFonts w:hint="eastAsia"/>
              </w:rPr>
              <w:t>この契約の証としてこの証書２通を作成し、甲乙それぞれ記名押印の上、各自その１通を保有する。</w:t>
            </w:r>
          </w:p>
          <w:p w14:paraId="17DAE613" w14:textId="77777777" w:rsidR="0080384E" w:rsidRPr="001D607F" w:rsidRDefault="0080384E" w:rsidP="00F83EED">
            <w:pPr>
              <w:pStyle w:val="2"/>
              <w:spacing w:line="240" w:lineRule="auto"/>
              <w:jc w:val="both"/>
            </w:pPr>
          </w:p>
          <w:p w14:paraId="43B92132" w14:textId="77777777" w:rsidR="0080384E" w:rsidRPr="001D607F" w:rsidRDefault="0080384E" w:rsidP="00F83EED">
            <w:pPr>
              <w:ind w:firstLineChars="400" w:firstLine="840"/>
              <w:jc w:val="both"/>
            </w:pPr>
            <w:r w:rsidRPr="001D607F">
              <w:rPr>
                <w:rFonts w:hint="eastAsia"/>
              </w:rPr>
              <w:t xml:space="preserve">　　年　　月　　日</w:t>
            </w:r>
          </w:p>
        </w:tc>
      </w:tr>
      <w:tr w:rsidR="0080384E" w:rsidRPr="001D607F" w14:paraId="37565EAD" w14:textId="77777777" w:rsidTr="00750A06">
        <w:trPr>
          <w:trHeight w:val="3003"/>
          <w:jc w:val="center"/>
        </w:trPr>
        <w:tc>
          <w:tcPr>
            <w:tcW w:w="4340" w:type="dxa"/>
            <w:tcBorders>
              <w:top w:val="nil"/>
              <w:left w:val="nil"/>
              <w:bottom w:val="nil"/>
              <w:right w:val="nil"/>
            </w:tcBorders>
          </w:tcPr>
          <w:p w14:paraId="710A8415" w14:textId="77777777" w:rsidR="0080384E" w:rsidRPr="001D607F" w:rsidRDefault="0080384E" w:rsidP="00750A06">
            <w:pPr>
              <w:spacing w:line="300" w:lineRule="exact"/>
            </w:pPr>
          </w:p>
        </w:tc>
        <w:tc>
          <w:tcPr>
            <w:tcW w:w="400" w:type="dxa"/>
            <w:tcBorders>
              <w:top w:val="nil"/>
              <w:left w:val="nil"/>
              <w:bottom w:val="nil"/>
              <w:right w:val="nil"/>
            </w:tcBorders>
          </w:tcPr>
          <w:p w14:paraId="3B7A09F2" w14:textId="77777777" w:rsidR="0080384E" w:rsidRPr="001D607F" w:rsidRDefault="0080384E" w:rsidP="00750A06">
            <w:pPr>
              <w:spacing w:line="300" w:lineRule="exact"/>
              <w:jc w:val="center"/>
            </w:pPr>
            <w:r w:rsidRPr="001D607F">
              <w:rPr>
                <w:rFonts w:hint="eastAsia"/>
              </w:rPr>
              <w:t>甲</w:t>
            </w:r>
          </w:p>
          <w:p w14:paraId="53DC6D8B" w14:textId="77777777" w:rsidR="0080384E" w:rsidRPr="001D607F" w:rsidRDefault="0080384E" w:rsidP="00750A06">
            <w:pPr>
              <w:spacing w:line="300" w:lineRule="exact"/>
              <w:jc w:val="center"/>
            </w:pPr>
          </w:p>
          <w:p w14:paraId="4A634529" w14:textId="77777777" w:rsidR="0080384E" w:rsidRPr="001D607F" w:rsidRDefault="0080384E" w:rsidP="00750A06">
            <w:pPr>
              <w:spacing w:line="300" w:lineRule="exact"/>
              <w:jc w:val="center"/>
            </w:pPr>
          </w:p>
          <w:p w14:paraId="5D6123AA" w14:textId="77777777" w:rsidR="0080384E" w:rsidRPr="001D607F" w:rsidRDefault="0080384E" w:rsidP="00750A06">
            <w:pPr>
              <w:spacing w:line="300" w:lineRule="exact"/>
              <w:jc w:val="center"/>
            </w:pPr>
          </w:p>
          <w:p w14:paraId="72A20E91" w14:textId="77777777" w:rsidR="0080384E" w:rsidRPr="001D607F" w:rsidRDefault="0080384E" w:rsidP="00750A06">
            <w:pPr>
              <w:spacing w:line="300" w:lineRule="exact"/>
              <w:jc w:val="center"/>
            </w:pPr>
          </w:p>
          <w:p w14:paraId="4E15BA66" w14:textId="77777777" w:rsidR="0080384E" w:rsidRPr="001D607F" w:rsidRDefault="0080384E" w:rsidP="00750A06">
            <w:pPr>
              <w:spacing w:line="300" w:lineRule="exact"/>
              <w:jc w:val="center"/>
            </w:pPr>
            <w:r w:rsidRPr="001D607F">
              <w:rPr>
                <w:rFonts w:hint="eastAsia"/>
              </w:rPr>
              <w:t>乙</w:t>
            </w:r>
          </w:p>
          <w:p w14:paraId="329CC049" w14:textId="77777777" w:rsidR="0080384E" w:rsidRPr="001D607F" w:rsidRDefault="0080384E" w:rsidP="00750A06">
            <w:pPr>
              <w:widowControl/>
              <w:autoSpaceDE/>
              <w:autoSpaceDN/>
              <w:adjustRightInd/>
              <w:jc w:val="center"/>
              <w:textAlignment w:val="auto"/>
            </w:pPr>
          </w:p>
          <w:p w14:paraId="42897335" w14:textId="77777777" w:rsidR="0080384E" w:rsidRPr="001D607F" w:rsidRDefault="0080384E" w:rsidP="00750A06">
            <w:pPr>
              <w:widowControl/>
              <w:autoSpaceDE/>
              <w:autoSpaceDN/>
              <w:adjustRightInd/>
              <w:jc w:val="center"/>
              <w:textAlignment w:val="auto"/>
            </w:pPr>
          </w:p>
          <w:p w14:paraId="2E15850F" w14:textId="77777777" w:rsidR="0080384E" w:rsidRPr="001D607F" w:rsidRDefault="0080384E" w:rsidP="00750A06">
            <w:pPr>
              <w:widowControl/>
              <w:autoSpaceDE/>
              <w:autoSpaceDN/>
              <w:adjustRightInd/>
              <w:jc w:val="center"/>
              <w:textAlignment w:val="auto"/>
            </w:pPr>
          </w:p>
          <w:p w14:paraId="0A9E4AE6" w14:textId="77777777" w:rsidR="0080384E" w:rsidRPr="001D607F" w:rsidRDefault="0080384E" w:rsidP="00750A06">
            <w:pPr>
              <w:widowControl/>
              <w:autoSpaceDE/>
              <w:autoSpaceDN/>
              <w:adjustRightInd/>
              <w:jc w:val="center"/>
              <w:textAlignment w:val="auto"/>
            </w:pPr>
          </w:p>
          <w:p w14:paraId="75AC00BD" w14:textId="77777777" w:rsidR="0080384E" w:rsidRPr="001D607F" w:rsidRDefault="0080384E" w:rsidP="00750A06">
            <w:pPr>
              <w:spacing w:line="300" w:lineRule="exact"/>
              <w:jc w:val="center"/>
            </w:pPr>
          </w:p>
        </w:tc>
        <w:tc>
          <w:tcPr>
            <w:tcW w:w="3864" w:type="dxa"/>
            <w:tcBorders>
              <w:top w:val="nil"/>
              <w:left w:val="nil"/>
              <w:bottom w:val="nil"/>
              <w:right w:val="nil"/>
            </w:tcBorders>
          </w:tcPr>
          <w:p w14:paraId="62A552C9" w14:textId="77777777" w:rsidR="0080384E" w:rsidRPr="001D607F" w:rsidRDefault="0080384E" w:rsidP="00750A06">
            <w:pPr>
              <w:spacing w:line="300" w:lineRule="exact"/>
              <w:ind w:rightChars="-189" w:right="-397"/>
              <w:rPr>
                <w:spacing w:val="2"/>
              </w:rPr>
            </w:pPr>
            <w:r w:rsidRPr="001D607F">
              <w:rPr>
                <w:rFonts w:hint="eastAsia"/>
              </w:rPr>
              <w:t>和歌山県和歌山市紀三井寺８１１</w:t>
            </w:r>
            <w:r w:rsidRPr="001D607F">
              <w:rPr>
                <w:rFonts w:hint="eastAsia"/>
                <w:color w:val="auto"/>
              </w:rPr>
              <w:t>番地</w:t>
            </w:r>
            <w:r w:rsidRPr="001D607F">
              <w:rPr>
                <w:rFonts w:hint="eastAsia"/>
              </w:rPr>
              <w:t>１</w:t>
            </w:r>
          </w:p>
          <w:p w14:paraId="7B65DA3C" w14:textId="77777777" w:rsidR="0080384E" w:rsidRPr="001D607F" w:rsidRDefault="0080384E" w:rsidP="00750A06">
            <w:pPr>
              <w:spacing w:line="300" w:lineRule="exact"/>
              <w:rPr>
                <w:spacing w:val="2"/>
              </w:rPr>
            </w:pPr>
            <w:r w:rsidRPr="001D607F">
              <w:rPr>
                <w:rFonts w:hint="eastAsia"/>
              </w:rPr>
              <w:t>公立大学法人和歌山県立医科大学</w:t>
            </w:r>
          </w:p>
          <w:p w14:paraId="0D721B3F" w14:textId="77777777" w:rsidR="0080384E" w:rsidRPr="001D607F" w:rsidRDefault="0080384E" w:rsidP="00750A06">
            <w:pPr>
              <w:spacing w:line="300" w:lineRule="exact"/>
              <w:rPr>
                <w:spacing w:val="2"/>
              </w:rPr>
            </w:pPr>
            <w:r w:rsidRPr="001D607F">
              <w:rPr>
                <w:rFonts w:hint="eastAsia"/>
              </w:rPr>
              <w:t>理事長</w:t>
            </w:r>
          </w:p>
          <w:p w14:paraId="6D8C05A4" w14:textId="77777777" w:rsidR="0080384E" w:rsidRPr="001D607F" w:rsidRDefault="0080384E" w:rsidP="00750A06">
            <w:pPr>
              <w:spacing w:line="300" w:lineRule="exact"/>
            </w:pPr>
          </w:p>
          <w:p w14:paraId="2FC168E7" w14:textId="77777777" w:rsidR="0080384E" w:rsidRPr="001D607F" w:rsidRDefault="0080384E" w:rsidP="00750A06">
            <w:pPr>
              <w:widowControl/>
              <w:autoSpaceDE/>
              <w:autoSpaceDN/>
              <w:adjustRightInd/>
              <w:textAlignment w:val="auto"/>
            </w:pPr>
          </w:p>
          <w:p w14:paraId="29E2375E" w14:textId="77777777" w:rsidR="0080384E" w:rsidRPr="001D607F" w:rsidRDefault="0080384E" w:rsidP="00750A06">
            <w:pPr>
              <w:widowControl/>
              <w:autoSpaceDE/>
              <w:autoSpaceDN/>
              <w:adjustRightInd/>
              <w:textAlignment w:val="auto"/>
            </w:pPr>
          </w:p>
          <w:p w14:paraId="6672D5A2" w14:textId="77777777" w:rsidR="0080384E" w:rsidRPr="001D607F" w:rsidRDefault="0080384E" w:rsidP="00750A06">
            <w:pPr>
              <w:widowControl/>
              <w:autoSpaceDE/>
              <w:autoSpaceDN/>
              <w:adjustRightInd/>
              <w:textAlignment w:val="auto"/>
            </w:pPr>
          </w:p>
          <w:p w14:paraId="5E7A8270" w14:textId="77777777" w:rsidR="0080384E" w:rsidRPr="001D607F" w:rsidRDefault="0080384E" w:rsidP="00750A06">
            <w:pPr>
              <w:widowControl/>
              <w:autoSpaceDE/>
              <w:autoSpaceDN/>
              <w:adjustRightInd/>
              <w:textAlignment w:val="auto"/>
            </w:pPr>
          </w:p>
          <w:p w14:paraId="1CEAF3AF" w14:textId="677FD8BF" w:rsidR="0080384E" w:rsidRPr="001D607F" w:rsidRDefault="0080384E" w:rsidP="003F7C0C">
            <w:pPr>
              <w:spacing w:line="300" w:lineRule="exact"/>
              <w:ind w:right="856"/>
              <w:rPr>
                <w:spacing w:val="2"/>
              </w:rPr>
            </w:pPr>
          </w:p>
          <w:p w14:paraId="7C9330C0" w14:textId="77777777" w:rsidR="0080384E" w:rsidRPr="001D607F" w:rsidRDefault="0080384E" w:rsidP="00750A06">
            <w:pPr>
              <w:spacing w:line="300" w:lineRule="exact"/>
            </w:pPr>
          </w:p>
          <w:p w14:paraId="35C22E16" w14:textId="77777777" w:rsidR="0080384E" w:rsidRPr="001D607F" w:rsidRDefault="0080384E" w:rsidP="001B1451">
            <w:pPr>
              <w:spacing w:line="300" w:lineRule="exact"/>
              <w:ind w:firstLineChars="100" w:firstLine="210"/>
              <w:rPr>
                <w:color w:val="auto"/>
              </w:rPr>
            </w:pPr>
            <w:r w:rsidRPr="001D607F">
              <w:rPr>
                <w:rFonts w:hint="eastAsia"/>
                <w:color w:val="auto"/>
              </w:rPr>
              <w:t>（和医大附（臨）第　　　号）</w:t>
            </w:r>
          </w:p>
        </w:tc>
        <w:tc>
          <w:tcPr>
            <w:tcW w:w="409" w:type="dxa"/>
            <w:tcBorders>
              <w:top w:val="nil"/>
              <w:left w:val="nil"/>
              <w:bottom w:val="nil"/>
              <w:right w:val="nil"/>
            </w:tcBorders>
          </w:tcPr>
          <w:p w14:paraId="756ED10A" w14:textId="77777777" w:rsidR="0080384E" w:rsidRPr="001D607F" w:rsidRDefault="0080384E" w:rsidP="00750A06">
            <w:pPr>
              <w:spacing w:line="300" w:lineRule="exact"/>
            </w:pPr>
          </w:p>
        </w:tc>
      </w:tr>
    </w:tbl>
    <w:p w14:paraId="56E79C79" w14:textId="6DE4B984" w:rsidR="00555D77" w:rsidRPr="001D607F" w:rsidRDefault="00555D77" w:rsidP="00582124">
      <w:pPr>
        <w:rPr>
          <w:spacing w:val="2"/>
        </w:rPr>
      </w:pPr>
    </w:p>
    <w:p w14:paraId="0E6AACD2" w14:textId="77777777" w:rsidR="00DD754B" w:rsidRPr="001D607F" w:rsidRDefault="00DD754B">
      <w:pPr>
        <w:rPr>
          <w:spacing w:val="2"/>
        </w:rPr>
      </w:pPr>
    </w:p>
    <w:sectPr w:rsidR="00DD754B" w:rsidRPr="001D607F" w:rsidSect="00582124">
      <w:headerReference w:type="default" r:id="rId8"/>
      <w:footerReference w:type="default" r:id="rId9"/>
      <w:footnotePr>
        <w:numRestart w:val="eachPage"/>
      </w:footnotePr>
      <w:pgSz w:w="11906" w:h="16838" w:code="9"/>
      <w:pgMar w:top="1701" w:right="1701" w:bottom="1701" w:left="1701" w:header="720" w:footer="720" w:gutter="0"/>
      <w:cols w:space="720"/>
      <w:noEndnote/>
      <w:docGrid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0671" w14:textId="77777777" w:rsidR="001E51A5" w:rsidRDefault="001E51A5">
      <w:r>
        <w:separator/>
      </w:r>
    </w:p>
  </w:endnote>
  <w:endnote w:type="continuationSeparator" w:id="0">
    <w:p w14:paraId="5D789289" w14:textId="77777777" w:rsidR="001E51A5" w:rsidRDefault="001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CA47" w14:textId="77777777" w:rsidR="0063432C" w:rsidRDefault="0063432C">
    <w:pPr>
      <w:pStyle w:val="a7"/>
      <w:rPr>
        <w:rStyle w:val="a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7CB3" w14:textId="77777777" w:rsidR="001E51A5" w:rsidRDefault="001E51A5">
      <w:r>
        <w:rPr>
          <w:rFonts w:ascii="?l?r ??fc"/>
          <w:color w:val="auto"/>
          <w:sz w:val="2"/>
        </w:rPr>
        <w:continuationSeparator/>
      </w:r>
    </w:p>
  </w:footnote>
  <w:footnote w:type="continuationSeparator" w:id="0">
    <w:p w14:paraId="381587D7" w14:textId="77777777" w:rsidR="001E51A5" w:rsidRDefault="001E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49E6" w14:textId="77777777" w:rsidR="0063432C" w:rsidRDefault="0063432C">
    <w:pPr>
      <w:textAlignment w:val="auto"/>
      <w:rPr>
        <w:rFonts w:hint="eastAsia"/>
        <w:color w:val="auto"/>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023AF"/>
    <w:multiLevelType w:val="hybridMultilevel"/>
    <w:tmpl w:val="C682F262"/>
    <w:lvl w:ilvl="0" w:tplc="EF6810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778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ExportToHTMLPath" w:val="C\'5c'5c\'5c\:\'5c'5c'5cWINNT\'5c'5c'5cProfiles\'5c'5c'5csys1_user\'5c'5c'5c\'5c'5c'c3\'5c'5c'de\'5c'5c'bd\'5c'5c'b8\'5c'5c'c4\'5c'5c'af\'5c'5c'cc\'5c'5c'df\'5c'5c'5cWORK\'5c'5c'5c020508.htm"/>
  </w:docVars>
  <w:rsids>
    <w:rsidRoot w:val="006345FE"/>
    <w:rsid w:val="000012B0"/>
    <w:rsid w:val="0000582A"/>
    <w:rsid w:val="000072F6"/>
    <w:rsid w:val="000073F6"/>
    <w:rsid w:val="00007F05"/>
    <w:rsid w:val="00014D24"/>
    <w:rsid w:val="000237B0"/>
    <w:rsid w:val="00024BC1"/>
    <w:rsid w:val="00027FB6"/>
    <w:rsid w:val="00030518"/>
    <w:rsid w:val="00031C33"/>
    <w:rsid w:val="00031F34"/>
    <w:rsid w:val="000340B9"/>
    <w:rsid w:val="00042000"/>
    <w:rsid w:val="0004488C"/>
    <w:rsid w:val="00044E96"/>
    <w:rsid w:val="000574C2"/>
    <w:rsid w:val="00067171"/>
    <w:rsid w:val="00070000"/>
    <w:rsid w:val="00077AFB"/>
    <w:rsid w:val="00080A03"/>
    <w:rsid w:val="00082016"/>
    <w:rsid w:val="00091DA7"/>
    <w:rsid w:val="000965D7"/>
    <w:rsid w:val="00097E06"/>
    <w:rsid w:val="000A69A8"/>
    <w:rsid w:val="000A7148"/>
    <w:rsid w:val="000B0C8E"/>
    <w:rsid w:val="000B15CC"/>
    <w:rsid w:val="000B1AF7"/>
    <w:rsid w:val="000C4238"/>
    <w:rsid w:val="000C6A04"/>
    <w:rsid w:val="000D5042"/>
    <w:rsid w:val="000E57B8"/>
    <w:rsid w:val="000E61CB"/>
    <w:rsid w:val="000F3E76"/>
    <w:rsid w:val="0010373D"/>
    <w:rsid w:val="00105ED3"/>
    <w:rsid w:val="00113200"/>
    <w:rsid w:val="00113FA7"/>
    <w:rsid w:val="0011522C"/>
    <w:rsid w:val="00121F5B"/>
    <w:rsid w:val="00130732"/>
    <w:rsid w:val="001338E7"/>
    <w:rsid w:val="00134210"/>
    <w:rsid w:val="00135155"/>
    <w:rsid w:val="00136571"/>
    <w:rsid w:val="001416A6"/>
    <w:rsid w:val="00143740"/>
    <w:rsid w:val="00143EA4"/>
    <w:rsid w:val="0014733A"/>
    <w:rsid w:val="00161182"/>
    <w:rsid w:val="00163BE0"/>
    <w:rsid w:val="001667B8"/>
    <w:rsid w:val="001727BA"/>
    <w:rsid w:val="0017547E"/>
    <w:rsid w:val="001756A8"/>
    <w:rsid w:val="00194F06"/>
    <w:rsid w:val="00195C58"/>
    <w:rsid w:val="00197559"/>
    <w:rsid w:val="001A0ABA"/>
    <w:rsid w:val="001A504E"/>
    <w:rsid w:val="001B097A"/>
    <w:rsid w:val="001B1451"/>
    <w:rsid w:val="001B2BDD"/>
    <w:rsid w:val="001C30FA"/>
    <w:rsid w:val="001C3BF2"/>
    <w:rsid w:val="001D0337"/>
    <w:rsid w:val="001D12D0"/>
    <w:rsid w:val="001D4C00"/>
    <w:rsid w:val="001D5616"/>
    <w:rsid w:val="001D607F"/>
    <w:rsid w:val="001E51A5"/>
    <w:rsid w:val="001F2CFE"/>
    <w:rsid w:val="001F704F"/>
    <w:rsid w:val="001F70F6"/>
    <w:rsid w:val="00204C4E"/>
    <w:rsid w:val="00207091"/>
    <w:rsid w:val="002119C9"/>
    <w:rsid w:val="0021395F"/>
    <w:rsid w:val="0021647A"/>
    <w:rsid w:val="00237918"/>
    <w:rsid w:val="002504E9"/>
    <w:rsid w:val="00252E87"/>
    <w:rsid w:val="00266577"/>
    <w:rsid w:val="002733AB"/>
    <w:rsid w:val="00273E32"/>
    <w:rsid w:val="00274C11"/>
    <w:rsid w:val="00275FA3"/>
    <w:rsid w:val="002978A6"/>
    <w:rsid w:val="00297C92"/>
    <w:rsid w:val="002A030E"/>
    <w:rsid w:val="002A13A7"/>
    <w:rsid w:val="002A3C7D"/>
    <w:rsid w:val="002B2C83"/>
    <w:rsid w:val="002B4446"/>
    <w:rsid w:val="002B7A3E"/>
    <w:rsid w:val="002C10AA"/>
    <w:rsid w:val="002C2815"/>
    <w:rsid w:val="002D6D60"/>
    <w:rsid w:val="002E1FFC"/>
    <w:rsid w:val="002E30E6"/>
    <w:rsid w:val="002F0974"/>
    <w:rsid w:val="002F0B81"/>
    <w:rsid w:val="002F0C19"/>
    <w:rsid w:val="002F185E"/>
    <w:rsid w:val="002F29B7"/>
    <w:rsid w:val="00300C97"/>
    <w:rsid w:val="00301518"/>
    <w:rsid w:val="00302F04"/>
    <w:rsid w:val="00304F80"/>
    <w:rsid w:val="00312F60"/>
    <w:rsid w:val="0031385E"/>
    <w:rsid w:val="00317EF4"/>
    <w:rsid w:val="00321874"/>
    <w:rsid w:val="00322663"/>
    <w:rsid w:val="00322845"/>
    <w:rsid w:val="00324F8D"/>
    <w:rsid w:val="00337A33"/>
    <w:rsid w:val="00347557"/>
    <w:rsid w:val="00353BCD"/>
    <w:rsid w:val="00353BFB"/>
    <w:rsid w:val="0035796B"/>
    <w:rsid w:val="003611EF"/>
    <w:rsid w:val="00362E99"/>
    <w:rsid w:val="00375528"/>
    <w:rsid w:val="00375976"/>
    <w:rsid w:val="003813DF"/>
    <w:rsid w:val="00383ABF"/>
    <w:rsid w:val="003843DE"/>
    <w:rsid w:val="00385560"/>
    <w:rsid w:val="00390E2C"/>
    <w:rsid w:val="00391D4A"/>
    <w:rsid w:val="0039570A"/>
    <w:rsid w:val="00395C76"/>
    <w:rsid w:val="003A6CD4"/>
    <w:rsid w:val="003B123D"/>
    <w:rsid w:val="003B2194"/>
    <w:rsid w:val="003B2EB3"/>
    <w:rsid w:val="003B2F03"/>
    <w:rsid w:val="003B38F2"/>
    <w:rsid w:val="003C6885"/>
    <w:rsid w:val="003C68E9"/>
    <w:rsid w:val="003D0B08"/>
    <w:rsid w:val="003D3464"/>
    <w:rsid w:val="003D43CE"/>
    <w:rsid w:val="003D568A"/>
    <w:rsid w:val="003D68A9"/>
    <w:rsid w:val="003D75F0"/>
    <w:rsid w:val="003E3393"/>
    <w:rsid w:val="003E3FB2"/>
    <w:rsid w:val="003E6703"/>
    <w:rsid w:val="003F052C"/>
    <w:rsid w:val="003F3549"/>
    <w:rsid w:val="003F36C0"/>
    <w:rsid w:val="003F55E8"/>
    <w:rsid w:val="003F7C0C"/>
    <w:rsid w:val="00407161"/>
    <w:rsid w:val="00410D95"/>
    <w:rsid w:val="00410F43"/>
    <w:rsid w:val="0041125C"/>
    <w:rsid w:val="004145B9"/>
    <w:rsid w:val="004244EA"/>
    <w:rsid w:val="00434E99"/>
    <w:rsid w:val="00436BCD"/>
    <w:rsid w:val="00442ACA"/>
    <w:rsid w:val="0044392C"/>
    <w:rsid w:val="004439E4"/>
    <w:rsid w:val="00453DF9"/>
    <w:rsid w:val="00454EC0"/>
    <w:rsid w:val="00457B16"/>
    <w:rsid w:val="00462109"/>
    <w:rsid w:val="004662AA"/>
    <w:rsid w:val="00466D3E"/>
    <w:rsid w:val="00471E01"/>
    <w:rsid w:val="00485427"/>
    <w:rsid w:val="004864F3"/>
    <w:rsid w:val="00491FEE"/>
    <w:rsid w:val="0049573F"/>
    <w:rsid w:val="00496A4A"/>
    <w:rsid w:val="00497A16"/>
    <w:rsid w:val="004A3066"/>
    <w:rsid w:val="004C05EB"/>
    <w:rsid w:val="004D1C8F"/>
    <w:rsid w:val="004D2268"/>
    <w:rsid w:val="004D5518"/>
    <w:rsid w:val="004D6306"/>
    <w:rsid w:val="004D6A6C"/>
    <w:rsid w:val="004D7EDA"/>
    <w:rsid w:val="004E4070"/>
    <w:rsid w:val="004E7191"/>
    <w:rsid w:val="00504BA3"/>
    <w:rsid w:val="00504F5A"/>
    <w:rsid w:val="005064B7"/>
    <w:rsid w:val="00512162"/>
    <w:rsid w:val="00515D7D"/>
    <w:rsid w:val="0052563F"/>
    <w:rsid w:val="005345C7"/>
    <w:rsid w:val="0053758D"/>
    <w:rsid w:val="005402CB"/>
    <w:rsid w:val="00543218"/>
    <w:rsid w:val="00544FE7"/>
    <w:rsid w:val="00546125"/>
    <w:rsid w:val="005506A9"/>
    <w:rsid w:val="00555D77"/>
    <w:rsid w:val="005574B6"/>
    <w:rsid w:val="005607B1"/>
    <w:rsid w:val="0056561A"/>
    <w:rsid w:val="00570702"/>
    <w:rsid w:val="005722B8"/>
    <w:rsid w:val="0057755A"/>
    <w:rsid w:val="00582124"/>
    <w:rsid w:val="00586A61"/>
    <w:rsid w:val="00590221"/>
    <w:rsid w:val="0059192C"/>
    <w:rsid w:val="005919E3"/>
    <w:rsid w:val="0059363B"/>
    <w:rsid w:val="005941C7"/>
    <w:rsid w:val="00595063"/>
    <w:rsid w:val="005A2ECC"/>
    <w:rsid w:val="005A6426"/>
    <w:rsid w:val="005C58FD"/>
    <w:rsid w:val="005D05FA"/>
    <w:rsid w:val="005D0AD9"/>
    <w:rsid w:val="005D16BE"/>
    <w:rsid w:val="005D4C2C"/>
    <w:rsid w:val="005F6E1F"/>
    <w:rsid w:val="006007D8"/>
    <w:rsid w:val="006055DC"/>
    <w:rsid w:val="00607A67"/>
    <w:rsid w:val="00607CCC"/>
    <w:rsid w:val="00612F0C"/>
    <w:rsid w:val="006222F7"/>
    <w:rsid w:val="0062445B"/>
    <w:rsid w:val="00626564"/>
    <w:rsid w:val="006313DD"/>
    <w:rsid w:val="00632B86"/>
    <w:rsid w:val="00633187"/>
    <w:rsid w:val="0063432C"/>
    <w:rsid w:val="006345FE"/>
    <w:rsid w:val="00635D13"/>
    <w:rsid w:val="00642D40"/>
    <w:rsid w:val="006431FC"/>
    <w:rsid w:val="006435A2"/>
    <w:rsid w:val="00653C67"/>
    <w:rsid w:val="006600B6"/>
    <w:rsid w:val="00661EBD"/>
    <w:rsid w:val="006642B5"/>
    <w:rsid w:val="00665BDE"/>
    <w:rsid w:val="006679DA"/>
    <w:rsid w:val="00671B50"/>
    <w:rsid w:val="0067338A"/>
    <w:rsid w:val="00674CD3"/>
    <w:rsid w:val="00675388"/>
    <w:rsid w:val="006812E2"/>
    <w:rsid w:val="0068214B"/>
    <w:rsid w:val="0068494E"/>
    <w:rsid w:val="006A4100"/>
    <w:rsid w:val="006A6877"/>
    <w:rsid w:val="006B2C4D"/>
    <w:rsid w:val="006B4C47"/>
    <w:rsid w:val="006B6CDC"/>
    <w:rsid w:val="006C1C62"/>
    <w:rsid w:val="006C309E"/>
    <w:rsid w:val="006D289F"/>
    <w:rsid w:val="006E1897"/>
    <w:rsid w:val="006E20C9"/>
    <w:rsid w:val="006E4906"/>
    <w:rsid w:val="006F1B02"/>
    <w:rsid w:val="006F5DE7"/>
    <w:rsid w:val="006F7EA9"/>
    <w:rsid w:val="00703BE4"/>
    <w:rsid w:val="00715F27"/>
    <w:rsid w:val="00726E8B"/>
    <w:rsid w:val="0073027F"/>
    <w:rsid w:val="00730B08"/>
    <w:rsid w:val="007332B7"/>
    <w:rsid w:val="00743F29"/>
    <w:rsid w:val="0074721C"/>
    <w:rsid w:val="00747813"/>
    <w:rsid w:val="00747C53"/>
    <w:rsid w:val="00750A06"/>
    <w:rsid w:val="00751DD7"/>
    <w:rsid w:val="00754CD6"/>
    <w:rsid w:val="007554C4"/>
    <w:rsid w:val="007667DD"/>
    <w:rsid w:val="00790E83"/>
    <w:rsid w:val="0079213C"/>
    <w:rsid w:val="00794FFB"/>
    <w:rsid w:val="0079762C"/>
    <w:rsid w:val="00797F3B"/>
    <w:rsid w:val="007A126E"/>
    <w:rsid w:val="007A1F64"/>
    <w:rsid w:val="007A4107"/>
    <w:rsid w:val="007A6764"/>
    <w:rsid w:val="007C1951"/>
    <w:rsid w:val="007C1B8A"/>
    <w:rsid w:val="007C3AD9"/>
    <w:rsid w:val="007D2D5C"/>
    <w:rsid w:val="007D373E"/>
    <w:rsid w:val="007D3963"/>
    <w:rsid w:val="007D4A4D"/>
    <w:rsid w:val="007D573E"/>
    <w:rsid w:val="007D5C2F"/>
    <w:rsid w:val="007E2EEB"/>
    <w:rsid w:val="007E32CE"/>
    <w:rsid w:val="007E356D"/>
    <w:rsid w:val="007E43C6"/>
    <w:rsid w:val="007E736C"/>
    <w:rsid w:val="007F6557"/>
    <w:rsid w:val="0080384E"/>
    <w:rsid w:val="00807B29"/>
    <w:rsid w:val="008162E5"/>
    <w:rsid w:val="008234A8"/>
    <w:rsid w:val="00826ED2"/>
    <w:rsid w:val="00827BE3"/>
    <w:rsid w:val="0083086F"/>
    <w:rsid w:val="0083493B"/>
    <w:rsid w:val="00835096"/>
    <w:rsid w:val="00840A7D"/>
    <w:rsid w:val="00843D74"/>
    <w:rsid w:val="008510D5"/>
    <w:rsid w:val="00865027"/>
    <w:rsid w:val="00876152"/>
    <w:rsid w:val="00877819"/>
    <w:rsid w:val="00885D04"/>
    <w:rsid w:val="00890C6C"/>
    <w:rsid w:val="00891858"/>
    <w:rsid w:val="008945E7"/>
    <w:rsid w:val="00895181"/>
    <w:rsid w:val="00897D8B"/>
    <w:rsid w:val="008A2121"/>
    <w:rsid w:val="008A6839"/>
    <w:rsid w:val="008B1093"/>
    <w:rsid w:val="008B2997"/>
    <w:rsid w:val="008B472A"/>
    <w:rsid w:val="008B5C4A"/>
    <w:rsid w:val="008C144A"/>
    <w:rsid w:val="008C17D9"/>
    <w:rsid w:val="008C3426"/>
    <w:rsid w:val="008E5264"/>
    <w:rsid w:val="008F7A70"/>
    <w:rsid w:val="0090736C"/>
    <w:rsid w:val="00910D46"/>
    <w:rsid w:val="00913908"/>
    <w:rsid w:val="0091491B"/>
    <w:rsid w:val="00914C50"/>
    <w:rsid w:val="00914C88"/>
    <w:rsid w:val="0091675A"/>
    <w:rsid w:val="00916A16"/>
    <w:rsid w:val="00920680"/>
    <w:rsid w:val="00931A1E"/>
    <w:rsid w:val="009328FF"/>
    <w:rsid w:val="00936AA0"/>
    <w:rsid w:val="00956662"/>
    <w:rsid w:val="00957A50"/>
    <w:rsid w:val="009607F0"/>
    <w:rsid w:val="00960E52"/>
    <w:rsid w:val="00961221"/>
    <w:rsid w:val="0096354A"/>
    <w:rsid w:val="009826B7"/>
    <w:rsid w:val="0098289C"/>
    <w:rsid w:val="00984124"/>
    <w:rsid w:val="00985E72"/>
    <w:rsid w:val="00986436"/>
    <w:rsid w:val="00987552"/>
    <w:rsid w:val="00991562"/>
    <w:rsid w:val="009A391F"/>
    <w:rsid w:val="009A51E8"/>
    <w:rsid w:val="009A6C9A"/>
    <w:rsid w:val="009C0AB4"/>
    <w:rsid w:val="009C1027"/>
    <w:rsid w:val="009C16FE"/>
    <w:rsid w:val="009C3BA7"/>
    <w:rsid w:val="009C48CD"/>
    <w:rsid w:val="009E0BCE"/>
    <w:rsid w:val="009E3005"/>
    <w:rsid w:val="009E40CA"/>
    <w:rsid w:val="009F0B85"/>
    <w:rsid w:val="009F0C60"/>
    <w:rsid w:val="009F1A2B"/>
    <w:rsid w:val="009F221D"/>
    <w:rsid w:val="009F427C"/>
    <w:rsid w:val="00A1114E"/>
    <w:rsid w:val="00A11BF0"/>
    <w:rsid w:val="00A149BC"/>
    <w:rsid w:val="00A209C7"/>
    <w:rsid w:val="00A236EA"/>
    <w:rsid w:val="00A302F0"/>
    <w:rsid w:val="00A32B9A"/>
    <w:rsid w:val="00A3519F"/>
    <w:rsid w:val="00A42B03"/>
    <w:rsid w:val="00A47306"/>
    <w:rsid w:val="00A64153"/>
    <w:rsid w:val="00A678EF"/>
    <w:rsid w:val="00A7403E"/>
    <w:rsid w:val="00A74D4E"/>
    <w:rsid w:val="00A75866"/>
    <w:rsid w:val="00A766A0"/>
    <w:rsid w:val="00A92BC1"/>
    <w:rsid w:val="00A9478E"/>
    <w:rsid w:val="00AA4105"/>
    <w:rsid w:val="00AA4EC6"/>
    <w:rsid w:val="00AB012B"/>
    <w:rsid w:val="00AB5DF3"/>
    <w:rsid w:val="00AC5AA4"/>
    <w:rsid w:val="00AC625C"/>
    <w:rsid w:val="00AD0A05"/>
    <w:rsid w:val="00AD7440"/>
    <w:rsid w:val="00AF1017"/>
    <w:rsid w:val="00AF2168"/>
    <w:rsid w:val="00AF4223"/>
    <w:rsid w:val="00B00C1C"/>
    <w:rsid w:val="00B02216"/>
    <w:rsid w:val="00B14D17"/>
    <w:rsid w:val="00B2126E"/>
    <w:rsid w:val="00B22FB4"/>
    <w:rsid w:val="00B25D92"/>
    <w:rsid w:val="00B30EF0"/>
    <w:rsid w:val="00B35378"/>
    <w:rsid w:val="00B44703"/>
    <w:rsid w:val="00B44708"/>
    <w:rsid w:val="00B465DA"/>
    <w:rsid w:val="00B46EE0"/>
    <w:rsid w:val="00B47F24"/>
    <w:rsid w:val="00B514D7"/>
    <w:rsid w:val="00B51D96"/>
    <w:rsid w:val="00B52122"/>
    <w:rsid w:val="00B53BF1"/>
    <w:rsid w:val="00B638CE"/>
    <w:rsid w:val="00B64FBB"/>
    <w:rsid w:val="00B75FE4"/>
    <w:rsid w:val="00B76996"/>
    <w:rsid w:val="00B77432"/>
    <w:rsid w:val="00B826DE"/>
    <w:rsid w:val="00B838BA"/>
    <w:rsid w:val="00B85E7A"/>
    <w:rsid w:val="00B86612"/>
    <w:rsid w:val="00B877BC"/>
    <w:rsid w:val="00B94701"/>
    <w:rsid w:val="00B955A7"/>
    <w:rsid w:val="00B97F46"/>
    <w:rsid w:val="00BB3935"/>
    <w:rsid w:val="00BB50B2"/>
    <w:rsid w:val="00BC2560"/>
    <w:rsid w:val="00BC282D"/>
    <w:rsid w:val="00BC566C"/>
    <w:rsid w:val="00BC7D7A"/>
    <w:rsid w:val="00BD558A"/>
    <w:rsid w:val="00BD5D32"/>
    <w:rsid w:val="00BD5F3B"/>
    <w:rsid w:val="00BE11F7"/>
    <w:rsid w:val="00BE42B0"/>
    <w:rsid w:val="00BF20A6"/>
    <w:rsid w:val="00BF4F32"/>
    <w:rsid w:val="00C066FC"/>
    <w:rsid w:val="00C073BF"/>
    <w:rsid w:val="00C12D87"/>
    <w:rsid w:val="00C174A8"/>
    <w:rsid w:val="00C20338"/>
    <w:rsid w:val="00C20A0B"/>
    <w:rsid w:val="00C22EB0"/>
    <w:rsid w:val="00C260D2"/>
    <w:rsid w:val="00C32747"/>
    <w:rsid w:val="00C338AB"/>
    <w:rsid w:val="00C33B71"/>
    <w:rsid w:val="00C3554D"/>
    <w:rsid w:val="00C37599"/>
    <w:rsid w:val="00C47EB5"/>
    <w:rsid w:val="00C51EE7"/>
    <w:rsid w:val="00C5792C"/>
    <w:rsid w:val="00C66532"/>
    <w:rsid w:val="00C74CB1"/>
    <w:rsid w:val="00C7528F"/>
    <w:rsid w:val="00C7701F"/>
    <w:rsid w:val="00C8069C"/>
    <w:rsid w:val="00C847DF"/>
    <w:rsid w:val="00C91344"/>
    <w:rsid w:val="00C929D6"/>
    <w:rsid w:val="00C95CCB"/>
    <w:rsid w:val="00CC1681"/>
    <w:rsid w:val="00CC4056"/>
    <w:rsid w:val="00CC5F30"/>
    <w:rsid w:val="00CC60E6"/>
    <w:rsid w:val="00CD1EFA"/>
    <w:rsid w:val="00CD313C"/>
    <w:rsid w:val="00CD566D"/>
    <w:rsid w:val="00CE0847"/>
    <w:rsid w:val="00CE4699"/>
    <w:rsid w:val="00CF192E"/>
    <w:rsid w:val="00CF29D7"/>
    <w:rsid w:val="00D00ED9"/>
    <w:rsid w:val="00D10728"/>
    <w:rsid w:val="00D13441"/>
    <w:rsid w:val="00D13702"/>
    <w:rsid w:val="00D178E7"/>
    <w:rsid w:val="00D2350E"/>
    <w:rsid w:val="00D32B1D"/>
    <w:rsid w:val="00D35B89"/>
    <w:rsid w:val="00D40831"/>
    <w:rsid w:val="00D530D2"/>
    <w:rsid w:val="00D5656A"/>
    <w:rsid w:val="00D64C59"/>
    <w:rsid w:val="00D7282C"/>
    <w:rsid w:val="00D72AD6"/>
    <w:rsid w:val="00D73386"/>
    <w:rsid w:val="00D73B13"/>
    <w:rsid w:val="00D75C50"/>
    <w:rsid w:val="00D8135D"/>
    <w:rsid w:val="00D872FC"/>
    <w:rsid w:val="00D90BC3"/>
    <w:rsid w:val="00DA0DA3"/>
    <w:rsid w:val="00DA1D3A"/>
    <w:rsid w:val="00DA2068"/>
    <w:rsid w:val="00DA2124"/>
    <w:rsid w:val="00DA3856"/>
    <w:rsid w:val="00DA7D61"/>
    <w:rsid w:val="00DB5CD0"/>
    <w:rsid w:val="00DB6013"/>
    <w:rsid w:val="00DC2034"/>
    <w:rsid w:val="00DD400F"/>
    <w:rsid w:val="00DD59F7"/>
    <w:rsid w:val="00DD754B"/>
    <w:rsid w:val="00DD7D24"/>
    <w:rsid w:val="00DE00EB"/>
    <w:rsid w:val="00DE0E0F"/>
    <w:rsid w:val="00DF2738"/>
    <w:rsid w:val="00DF5019"/>
    <w:rsid w:val="00DF5B74"/>
    <w:rsid w:val="00E039F3"/>
    <w:rsid w:val="00E10CAF"/>
    <w:rsid w:val="00E11616"/>
    <w:rsid w:val="00E22B33"/>
    <w:rsid w:val="00E25A80"/>
    <w:rsid w:val="00E271B9"/>
    <w:rsid w:val="00E2733F"/>
    <w:rsid w:val="00E31F21"/>
    <w:rsid w:val="00E356D2"/>
    <w:rsid w:val="00E35D67"/>
    <w:rsid w:val="00E444AB"/>
    <w:rsid w:val="00E46650"/>
    <w:rsid w:val="00E5202C"/>
    <w:rsid w:val="00E52549"/>
    <w:rsid w:val="00E537A7"/>
    <w:rsid w:val="00E54FF9"/>
    <w:rsid w:val="00E63A7E"/>
    <w:rsid w:val="00E72C8F"/>
    <w:rsid w:val="00E74FB4"/>
    <w:rsid w:val="00E7521E"/>
    <w:rsid w:val="00E8652D"/>
    <w:rsid w:val="00E953F4"/>
    <w:rsid w:val="00EA1A9F"/>
    <w:rsid w:val="00EC2C91"/>
    <w:rsid w:val="00EC413A"/>
    <w:rsid w:val="00EC6BC8"/>
    <w:rsid w:val="00ED3023"/>
    <w:rsid w:val="00ED7B1C"/>
    <w:rsid w:val="00EF1EC6"/>
    <w:rsid w:val="00EF750C"/>
    <w:rsid w:val="00EF7758"/>
    <w:rsid w:val="00F0637F"/>
    <w:rsid w:val="00F411BB"/>
    <w:rsid w:val="00F43132"/>
    <w:rsid w:val="00F70803"/>
    <w:rsid w:val="00F74212"/>
    <w:rsid w:val="00F83EED"/>
    <w:rsid w:val="00F84051"/>
    <w:rsid w:val="00F85BD0"/>
    <w:rsid w:val="00F86B53"/>
    <w:rsid w:val="00FA078F"/>
    <w:rsid w:val="00FA4848"/>
    <w:rsid w:val="00FB0F76"/>
    <w:rsid w:val="00FB271E"/>
    <w:rsid w:val="00FB3701"/>
    <w:rsid w:val="00FB4CAE"/>
    <w:rsid w:val="00FC4D1E"/>
    <w:rsid w:val="00FD3A95"/>
    <w:rsid w:val="00FD4BA9"/>
    <w:rsid w:val="00FD66FE"/>
    <w:rsid w:val="00FF2135"/>
    <w:rsid w:val="00FF6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5D613F"/>
  <w15:chartTrackingRefBased/>
  <w15:docId w15:val="{61D1A6CE-D712-44EC-A9C6-40F05370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373D"/>
    <w:pPr>
      <w:widowControl w:val="0"/>
      <w:autoSpaceDE w:val="0"/>
      <w:autoSpaceDN w:val="0"/>
      <w:adjustRightInd w:val="0"/>
      <w:textAlignment w:val="baseline"/>
    </w:pPr>
    <w:rPr>
      <w:rFonts w:ascii="ＭＳ 明朝" w:hAnsi="Times New Roman"/>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Cs w:val="21"/>
    </w:rPr>
  </w:style>
  <w:style w:type="paragraph" w:styleId="a4">
    <w:name w:val="Closing"/>
    <w:basedOn w:val="a"/>
    <w:next w:val="a"/>
    <w:pPr>
      <w:jc w:val="right"/>
    </w:pPr>
    <w:rPr>
      <w:szCs w:val="21"/>
    </w:rPr>
  </w:style>
  <w:style w:type="paragraph" w:styleId="a5">
    <w:name w:val="Body Text"/>
    <w:basedOn w:val="a"/>
    <w:pPr>
      <w:spacing w:line="300" w:lineRule="exact"/>
      <w:jc w:val="right"/>
    </w:pPr>
    <w:rPr>
      <w:szCs w:val="21"/>
    </w:rPr>
  </w:style>
  <w:style w:type="paragraph" w:styleId="a6">
    <w:name w:val="Body Text Indent"/>
    <w:basedOn w:val="a"/>
    <w:pPr>
      <w:spacing w:line="320" w:lineRule="exact"/>
      <w:ind w:left="214" w:hanging="214"/>
    </w:pPr>
    <w:rPr>
      <w:szCs w:val="21"/>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2">
    <w:name w:val="Body Text Indent 2"/>
    <w:basedOn w:val="a"/>
    <w:pPr>
      <w:spacing w:line="300" w:lineRule="exact"/>
      <w:ind w:left="241"/>
    </w:pPr>
  </w:style>
  <w:style w:type="paragraph" w:styleId="3">
    <w:name w:val="Body Text Indent 3"/>
    <w:basedOn w:val="a"/>
    <w:pPr>
      <w:spacing w:line="300" w:lineRule="exact"/>
      <w:ind w:firstLine="3856"/>
    </w:pPr>
  </w:style>
  <w:style w:type="paragraph" w:styleId="20">
    <w:name w:val="Body Text 2"/>
    <w:basedOn w:val="a"/>
  </w:style>
  <w:style w:type="paragraph" w:styleId="aa">
    <w:name w:val="Balloon Text"/>
    <w:basedOn w:val="a"/>
    <w:semiHidden/>
    <w:rPr>
      <w:rFonts w:ascii="Arial" w:eastAsia="ＭＳ ゴシック" w:hAnsi="Arial"/>
      <w:sz w:val="18"/>
      <w:szCs w:val="18"/>
    </w:rPr>
  </w:style>
  <w:style w:type="paragraph" w:styleId="ab">
    <w:name w:val="Revision"/>
    <w:hidden/>
    <w:uiPriority w:val="99"/>
    <w:semiHidden/>
    <w:rsid w:val="00747C53"/>
    <w:rPr>
      <w:rFonts w:ascii="ＭＳ 明朝" w:hAnsi="Times New Roman"/>
      <w:color w:val="000000"/>
      <w:sz w:val="21"/>
      <w:szCs w:val="22"/>
    </w:rPr>
  </w:style>
  <w:style w:type="character" w:styleId="ac">
    <w:name w:val="annotation reference"/>
    <w:rsid w:val="00747C53"/>
    <w:rPr>
      <w:sz w:val="18"/>
      <w:szCs w:val="18"/>
    </w:rPr>
  </w:style>
  <w:style w:type="paragraph" w:styleId="ad">
    <w:name w:val="annotation text"/>
    <w:basedOn w:val="a"/>
    <w:link w:val="ae"/>
    <w:rsid w:val="00747C53"/>
    <w:rPr>
      <w:lang w:val="x-none" w:eastAsia="x-none"/>
    </w:rPr>
  </w:style>
  <w:style w:type="character" w:customStyle="1" w:styleId="ae">
    <w:name w:val="コメント文字列 (文字)"/>
    <w:link w:val="ad"/>
    <w:rsid w:val="00747C53"/>
    <w:rPr>
      <w:rFonts w:ascii="ＭＳ 明朝" w:hAnsi="Times New Roman"/>
      <w:color w:val="000000"/>
      <w:sz w:val="21"/>
      <w:szCs w:val="22"/>
    </w:rPr>
  </w:style>
  <w:style w:type="paragraph" w:styleId="af">
    <w:name w:val="annotation subject"/>
    <w:basedOn w:val="ad"/>
    <w:next w:val="ad"/>
    <w:link w:val="af0"/>
    <w:rsid w:val="00747C53"/>
    <w:rPr>
      <w:b/>
      <w:bCs/>
    </w:rPr>
  </w:style>
  <w:style w:type="character" w:customStyle="1" w:styleId="af0">
    <w:name w:val="コメント内容 (文字)"/>
    <w:link w:val="af"/>
    <w:rsid w:val="00747C53"/>
    <w:rPr>
      <w:rFonts w:ascii="ＭＳ 明朝" w:hAnsi="Times New Roman"/>
      <w:b/>
      <w:bCs/>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29863-CD02-43DF-8EA1-3F86FFBC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464</Words>
  <Characters>2651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治験実施取扱規程</vt:lpstr>
      <vt:lpstr>和歌山県立医科大学治験実施要綱</vt:lpstr>
    </vt:vector>
  </TitlesOfParts>
  <Company>トランス・コスモス株式会社</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治験実施取扱規程</dc:title>
  <dc:subject/>
  <dc:creator>トランス・コスモス株式会社</dc:creator>
  <cp:keywords/>
  <cp:lastModifiedBy>治験事務局</cp:lastModifiedBy>
  <cp:revision>11</cp:revision>
  <cp:lastPrinted>2026-02-20T04:19:00Z</cp:lastPrinted>
  <dcterms:created xsi:type="dcterms:W3CDTF">2024-04-01T07:32:00Z</dcterms:created>
  <dcterms:modified xsi:type="dcterms:W3CDTF">2026-04-01T05:44:00Z</dcterms:modified>
</cp:coreProperties>
</file>